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BA" w:rsidRDefault="00F241F1" w:rsidP="00F474BA">
      <w:pPr>
        <w:autoSpaceDE w:val="0"/>
        <w:autoSpaceDN w:val="0"/>
        <w:adjustRightInd w:val="0"/>
      </w:pPr>
      <w:bookmarkStart w:id="0" w:name="_GoBack"/>
      <w:bookmarkEnd w:id="0"/>
      <w:r>
        <w:rPr>
          <w:noProof/>
          <w:lang w:eastAsia="es-MX"/>
        </w:rPr>
        <mc:AlternateContent>
          <mc:Choice Requires="wps">
            <w:drawing>
              <wp:anchor distT="0" distB="0" distL="114300" distR="114300" simplePos="0" relativeHeight="251659264" behindDoc="0" locked="0" layoutInCell="1" allowOverlap="1" wp14:editId="36B11C9B">
                <wp:simplePos x="0" y="0"/>
                <wp:positionH relativeFrom="column">
                  <wp:posOffset>1516380</wp:posOffset>
                </wp:positionH>
                <wp:positionV relativeFrom="paragraph">
                  <wp:posOffset>1971040</wp:posOffset>
                </wp:positionV>
                <wp:extent cx="7877175" cy="1403985"/>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3985"/>
                        </a:xfrm>
                        <a:prstGeom prst="rect">
                          <a:avLst/>
                        </a:prstGeom>
                        <a:solidFill>
                          <a:srgbClr val="FFFFFF"/>
                        </a:solidFill>
                        <a:ln w="9525">
                          <a:noFill/>
                          <a:miter lim="800000"/>
                          <a:headEnd/>
                          <a:tailEnd/>
                        </a:ln>
                      </wps:spPr>
                      <wps:txbx>
                        <w:txbxContent>
                          <w:p w:rsidR="00392774" w:rsidRPr="003803B1" w:rsidRDefault="00392774" w:rsidP="00F241F1">
                            <w:pPr>
                              <w:jc w:val="center"/>
                              <w:rPr>
                                <w:b/>
                                <w:color w:val="A5A5A5" w:themeColor="accent3"/>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803B1">
                              <w:rPr>
                                <w:b/>
                                <w:color w:val="A5A5A5" w:themeColor="accent3"/>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Guía Documental de Archivos</w:t>
                            </w:r>
                          </w:p>
                          <w:p w:rsidR="00CF119A" w:rsidRPr="00F241F1" w:rsidRDefault="00392774" w:rsidP="00F241F1">
                            <w:pPr>
                              <w:jc w:val="center"/>
                              <w:rPr>
                                <w:b/>
                                <w:color w:val="A5A5A5"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A5A5A5"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IEDM</w:t>
                            </w:r>
                          </w:p>
                          <w:p w:rsidR="00CF119A" w:rsidRPr="00F27139" w:rsidRDefault="00802058" w:rsidP="00F241F1">
                            <w:pPr>
                              <w:jc w:val="center"/>
                              <w:rPr>
                                <w:b/>
                                <w:color w:val="A5A5A5" w:themeColor="accent3"/>
                                <w:sz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F27139">
                              <w:rPr>
                                <w:b/>
                                <w:color w:val="A5A5A5" w:themeColor="accent3"/>
                                <w:sz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2023</w:t>
                            </w:r>
                          </w:p>
                          <w:p w:rsidR="00CF119A" w:rsidRPr="00357A74" w:rsidRDefault="00CF119A" w:rsidP="00392774">
                            <w:pPr>
                              <w:rPr>
                                <w:b/>
                                <w:color w:val="A5A5A5"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9.4pt;margin-top:155.2pt;width:62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BbKAIAACUEAAAOAAAAZHJzL2Uyb0RvYy54bWysU9tu2zAMfR+wfxD0vthJkyUx6hRdugwD&#10;ugvQ7QMYSY6FyaImKbGzry+lpG22vQ3zg0Ca5BF5eHR9M3SGHZQPGm3Nx6OSM2UFSm13Nf/+bfNm&#10;wVmIYCUYtKrmRxX4zer1q+veVWqCLRqpPCMQG6re1byN0VVFEUSrOggjdMpSsEHfQSTX7wrpoSf0&#10;zhSTsnxb9Oil8yhUCPT37hTkq4zfNErEL00TVGSm5tRbzKfP5zadxeoaqp0H12pxbgP+oYsOtKVL&#10;n6HuIALbe/0XVKeFx4BNHAnsCmwaLVSegaYZl39M89CCU3kWIie4Z5rC/4MVnw9fPdOy5lflnDML&#10;HS1pvQfpkUnFohoiskmiqXehouwHR/lxeIcDrTuPHNw9ih+BWVy3YHfq1nvsWwWS2hynyuKi9IQT&#10;Esi2/4SSboN9xAw0NL5LHBIrjNBpXcfnFVEfTNDP+WI+H89nnAmKjafl1XIxy3dA9VTufIgfFHYs&#10;GTX3pIEMD4f7EFM7UD2lpNsCGi032pjs+N12bTw7AOllk78z+m9pxrK+5svZZJaRLab6LKVOR9Kz&#10;0V3NF2X6UjlUiY73VmY7gjYnmzox9sxPouREThy2AyUm0rYoj8SUx5Nu6Z2R0aL/xVlPmq15+LkH&#10;rzgzHy2xvRxPp0nk2ZnO5hNy/GVkexkBKwiq5pGzk7mO+WFkHtwtbWWjM18vnZx7JS1mGs/vJon9&#10;0s9ZL6979QgAAP//AwBQSwMEFAAGAAgAAAAhAKY+GazhAAAADAEAAA8AAABkcnMvZG93bnJldi54&#10;bWxMj81OwzAQhO9IvIO1SNyok6aBErKpKiouHJBakODoxs6PsNeW7abh7XFPcBzNaOabejMbzSbl&#10;w2gJIV9kwBS1Vo7UI3y8v9ytgYUoSAptSSH8qACb5vqqFpW0Z9qr6RB7lkooVAJhiNFVnId2UEaE&#10;hXWKktdZb0RM0vdcenFO5UbzZZbdcyNGSguDcOp5UO334WQQPs0wyp1/++qknnav3bZ0s3eItzfz&#10;9glYVHP8C8MFP6FDk5iO9kQyMI2wLNYJPSIUebYCdkmsHh4LYEeEsshL4E3N/59ofgEAAP//AwBQ&#10;SwECLQAUAAYACAAAACEAtoM4kv4AAADhAQAAEwAAAAAAAAAAAAAAAAAAAAAAW0NvbnRlbnRfVHlw&#10;ZXNdLnhtbFBLAQItABQABgAIAAAAIQA4/SH/1gAAAJQBAAALAAAAAAAAAAAAAAAAAC8BAABfcmVs&#10;cy8ucmVsc1BLAQItABQABgAIAAAAIQAngHBbKAIAACUEAAAOAAAAAAAAAAAAAAAAAC4CAABkcnMv&#10;ZTJvRG9jLnhtbFBLAQItABQABgAIAAAAIQCmPhms4QAAAAwBAAAPAAAAAAAAAAAAAAAAAIIEAABk&#10;cnMvZG93bnJldi54bWxQSwUGAAAAAAQABADzAAAAkAUAAAAA&#10;" stroked="f">
                <v:textbox style="mso-fit-shape-to-text:t">
                  <w:txbxContent>
                    <w:p w:rsidR="00392774" w:rsidRPr="003803B1" w:rsidRDefault="00392774" w:rsidP="00F241F1">
                      <w:pPr>
                        <w:jc w:val="center"/>
                        <w:rPr>
                          <w:b/>
                          <w:color w:val="A5A5A5" w:themeColor="accent3"/>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803B1">
                        <w:rPr>
                          <w:b/>
                          <w:color w:val="A5A5A5" w:themeColor="accent3"/>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Guía Documental de Archivos</w:t>
                      </w:r>
                    </w:p>
                    <w:p w:rsidR="00CF119A" w:rsidRPr="00F241F1" w:rsidRDefault="00392774" w:rsidP="00F241F1">
                      <w:pPr>
                        <w:jc w:val="center"/>
                        <w:rPr>
                          <w:b/>
                          <w:color w:val="A5A5A5"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A5A5A5"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IEDM</w:t>
                      </w:r>
                    </w:p>
                    <w:p w:rsidR="00CF119A" w:rsidRPr="00F27139" w:rsidRDefault="00802058" w:rsidP="00F241F1">
                      <w:pPr>
                        <w:jc w:val="center"/>
                        <w:rPr>
                          <w:b/>
                          <w:color w:val="A5A5A5" w:themeColor="accent3"/>
                          <w:sz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F27139">
                        <w:rPr>
                          <w:b/>
                          <w:color w:val="A5A5A5" w:themeColor="accent3"/>
                          <w:sz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2023</w:t>
                      </w:r>
                    </w:p>
                    <w:p w:rsidR="00CF119A" w:rsidRPr="00357A74" w:rsidRDefault="00CF119A" w:rsidP="00392774">
                      <w:pPr>
                        <w:rPr>
                          <w:b/>
                          <w:color w:val="A5A5A5"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4A7322">
        <w:br w:type="page"/>
      </w:r>
    </w:p>
    <w:p w:rsidR="00F474BA" w:rsidRDefault="00F474BA" w:rsidP="00F474BA">
      <w:pPr>
        <w:autoSpaceDE w:val="0"/>
        <w:autoSpaceDN w:val="0"/>
        <w:adjustRightInd w:val="0"/>
        <w:spacing w:after="0" w:line="240" w:lineRule="auto"/>
        <w:jc w:val="both"/>
        <w:rPr>
          <w:rFonts w:ascii="Calibri" w:eastAsia="Calibri" w:hAnsi="Calibri" w:cs="Arial"/>
          <w:sz w:val="20"/>
          <w:szCs w:val="20"/>
        </w:rPr>
      </w:pP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r>
        <w:rPr>
          <w:rFonts w:ascii="Calibri" w:eastAsia="Calibri" w:hAnsi="Calibri" w:cs="Arial"/>
          <w:sz w:val="20"/>
          <w:szCs w:val="20"/>
        </w:rPr>
        <w:t>INTRODUCCION.</w:t>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Pr="00F474BA" w:rsidRDefault="00F474BA" w:rsidP="00F474BA">
      <w:pPr>
        <w:autoSpaceDE w:val="0"/>
        <w:autoSpaceDN w:val="0"/>
        <w:adjustRightInd w:val="0"/>
        <w:ind w:left="4536" w:right="4566"/>
        <w:jc w:val="both"/>
        <w:rPr>
          <w:rFonts w:ascii="Calibri" w:eastAsia="Calibri" w:hAnsi="Calibri" w:cs="Arial"/>
          <w:sz w:val="20"/>
          <w:szCs w:val="20"/>
        </w:rPr>
      </w:pPr>
      <w:r w:rsidRPr="00F474BA">
        <w:rPr>
          <w:rFonts w:ascii="Calibri" w:eastAsia="Calibri" w:hAnsi="Calibri" w:cs="Arial"/>
          <w:bCs/>
          <w:sz w:val="20"/>
          <w:szCs w:val="20"/>
        </w:rPr>
        <w:t>Dentro del procedimiento de conservación y archivo de documentación emitida por una Institución, surge la necesidad de dotarse de instrumentos que faciliten la aplicación efectiva del cuadro de clasificación archivística, dentro de los cuales se encuentra la Guía simple de archivo entendida esta como</w:t>
      </w:r>
      <w:r w:rsidRPr="00F474BA">
        <w:rPr>
          <w:rFonts w:ascii="Calibri" w:eastAsia="Calibri" w:hAnsi="Calibri" w:cs="Arial"/>
          <w:sz w:val="20"/>
          <w:szCs w:val="20"/>
        </w:rPr>
        <w:t xml:space="preserve"> un esquema general de descripción de las series documentales de los archivos que indica sus características fundamentales conforme al cuadro general de clasificación archivística y sus datos generales, por lo que se emite el siguiente manual de a</w:t>
      </w:r>
      <w:r>
        <w:rPr>
          <w:rFonts w:ascii="Calibri" w:eastAsia="Calibri" w:hAnsi="Calibri" w:cs="Arial"/>
          <w:sz w:val="20"/>
          <w:szCs w:val="20"/>
        </w:rPr>
        <w:t>plicación en el Instituto Estatal de Documentación y Archivo de Morelos y Archivo General del Estado de Morelos</w:t>
      </w:r>
      <w:r w:rsidRPr="00F474BA">
        <w:rPr>
          <w:rFonts w:ascii="Calibri" w:eastAsia="Calibri" w:hAnsi="Calibri" w:cs="Arial"/>
          <w:sz w:val="20"/>
          <w:szCs w:val="20"/>
        </w:rPr>
        <w:t>, para efecto de hacer saber los lineamiento y requerimientos que debe satisfacer la guía simple de archivo, así como el proceso de elaboración de la misma.</w:t>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r w:rsidRPr="00F474BA">
        <w:rPr>
          <w:rFonts w:ascii="Calibri" w:eastAsia="Calibri" w:hAnsi="Calibri" w:cs="Arial"/>
          <w:sz w:val="20"/>
          <w:szCs w:val="20"/>
        </w:rPr>
        <w:t>Los nombrados responsables del archivo en cada área administrativa, elaborarán una guía simple de sus archivos con base en el cuadro general de clasificación archivística, que deberá contener la descripción básica de sus series documentales, la relación de los archivos de trámite, de concentración e histórico, la dirección, teléfono y correo electrónico de cada uno de ellos, así como el nombre y cargo del responsable.</w:t>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rsidP="00F474BA">
      <w:pPr>
        <w:autoSpaceDE w:val="0"/>
        <w:autoSpaceDN w:val="0"/>
        <w:adjustRightInd w:val="0"/>
        <w:ind w:left="4536" w:right="4566"/>
        <w:jc w:val="both"/>
        <w:rPr>
          <w:rFonts w:cs="Arial"/>
          <w:sz w:val="20"/>
          <w:szCs w:val="20"/>
        </w:rPr>
      </w:pPr>
      <w:r w:rsidRPr="00ED46D0">
        <w:rPr>
          <w:rFonts w:cs="Arial"/>
          <w:sz w:val="20"/>
          <w:szCs w:val="20"/>
        </w:rPr>
        <w:t xml:space="preserve">Para la elaboración de la Guía simple de archivos del </w:t>
      </w:r>
      <w:r>
        <w:rPr>
          <w:rFonts w:cs="Arial"/>
          <w:sz w:val="20"/>
          <w:szCs w:val="20"/>
        </w:rPr>
        <w:t>IEDM-AGEM</w:t>
      </w:r>
      <w:r w:rsidRPr="00ED46D0">
        <w:rPr>
          <w:rFonts w:cs="Arial"/>
          <w:sz w:val="20"/>
          <w:szCs w:val="20"/>
        </w:rPr>
        <w:t xml:space="preserve"> y para dar cumplimiento a los Lineamientos generales para la organización y conservación de los archivos; se ha desarrollado el procedimiento para la elaboración y el llenado del documento, además, sirve para identificar los documentos de archivo por medio de su descripción archivística, en la que se establecen los elementos informativos, se identifica el contexto y el contenido de los documentos en cualquiera de sus etapas (activa, semiactiva e inactiva), así como las fuentes que generan la información. Esto se logra con la elaboración de una representación exacta de la unidad de descripción y de las partes que la componen mediante el análisis, organización y registro de la información.</w:t>
      </w:r>
    </w:p>
    <w:p w:rsidR="00F474BA" w:rsidRDefault="00F474BA" w:rsidP="00F474BA">
      <w:pPr>
        <w:autoSpaceDE w:val="0"/>
        <w:autoSpaceDN w:val="0"/>
        <w:adjustRightInd w:val="0"/>
        <w:ind w:left="4536" w:right="4566"/>
        <w:jc w:val="both"/>
        <w:rPr>
          <w:rFonts w:cs="Arial"/>
          <w:sz w:val="20"/>
          <w:szCs w:val="20"/>
        </w:rPr>
      </w:pPr>
    </w:p>
    <w:p w:rsidR="00F474BA" w:rsidRDefault="00F474BA" w:rsidP="00F474BA">
      <w:pPr>
        <w:autoSpaceDE w:val="0"/>
        <w:autoSpaceDN w:val="0"/>
        <w:adjustRightInd w:val="0"/>
        <w:ind w:left="4536" w:right="4566"/>
        <w:jc w:val="both"/>
        <w:rPr>
          <w:rFonts w:cs="Arial"/>
          <w:sz w:val="20"/>
          <w:szCs w:val="20"/>
        </w:rPr>
      </w:pPr>
    </w:p>
    <w:p w:rsidR="00F474BA" w:rsidRDefault="00F474BA" w:rsidP="00F474BA">
      <w:pPr>
        <w:autoSpaceDE w:val="0"/>
        <w:autoSpaceDN w:val="0"/>
        <w:adjustRightInd w:val="0"/>
        <w:ind w:left="4536" w:right="4566"/>
        <w:jc w:val="both"/>
        <w:rPr>
          <w:rFonts w:cs="Arial"/>
          <w:sz w:val="20"/>
          <w:szCs w:val="20"/>
        </w:rPr>
      </w:pPr>
    </w:p>
    <w:p w:rsidR="00F474BA" w:rsidRPr="00F474BA" w:rsidRDefault="00F474BA" w:rsidP="00F474BA">
      <w:pPr>
        <w:autoSpaceDE w:val="0"/>
        <w:autoSpaceDN w:val="0"/>
        <w:adjustRightInd w:val="0"/>
        <w:ind w:left="4536" w:right="4566"/>
        <w:jc w:val="both"/>
        <w:rPr>
          <w:rFonts w:cs="Arial"/>
          <w:sz w:val="20"/>
          <w:szCs w:val="20"/>
        </w:rPr>
      </w:pPr>
      <w:r w:rsidRPr="00F474BA">
        <w:rPr>
          <w:rFonts w:cs="Arial"/>
          <w:sz w:val="20"/>
          <w:szCs w:val="20"/>
        </w:rPr>
        <w:t xml:space="preserve"> DISPOSICIONES GENERALES</w:t>
      </w:r>
    </w:p>
    <w:p w:rsidR="00F474BA" w:rsidRPr="00F474BA" w:rsidRDefault="00F474BA" w:rsidP="00F474BA">
      <w:pPr>
        <w:autoSpaceDE w:val="0"/>
        <w:autoSpaceDN w:val="0"/>
        <w:adjustRightInd w:val="0"/>
        <w:ind w:left="4536" w:right="4566"/>
        <w:jc w:val="both"/>
        <w:rPr>
          <w:rFonts w:cs="Arial"/>
          <w:sz w:val="20"/>
          <w:szCs w:val="20"/>
        </w:rPr>
      </w:pPr>
      <w:r w:rsidRPr="00F474BA">
        <w:rPr>
          <w:rFonts w:cs="Arial"/>
          <w:sz w:val="20"/>
          <w:szCs w:val="20"/>
        </w:rPr>
        <w:t>Las siguientes disposiciones, son de apoyo para explicar cada una de las fases en que se llevará el trámite de los documentos.</w:t>
      </w:r>
    </w:p>
    <w:p w:rsidR="00F474BA" w:rsidRPr="00F474BA" w:rsidRDefault="00F474BA" w:rsidP="00F474BA">
      <w:pPr>
        <w:pStyle w:val="Prrafodelista"/>
        <w:numPr>
          <w:ilvl w:val="0"/>
          <w:numId w:val="1"/>
        </w:numPr>
        <w:autoSpaceDE w:val="0"/>
        <w:autoSpaceDN w:val="0"/>
        <w:adjustRightInd w:val="0"/>
        <w:ind w:right="4566"/>
        <w:jc w:val="both"/>
        <w:rPr>
          <w:rFonts w:cs="Arial"/>
          <w:sz w:val="20"/>
          <w:szCs w:val="20"/>
        </w:rPr>
      </w:pPr>
      <w:r w:rsidRPr="00F474BA">
        <w:rPr>
          <w:rFonts w:cs="Arial"/>
          <w:sz w:val="20"/>
          <w:szCs w:val="20"/>
        </w:rPr>
        <w:t>De aplicación: El orden de integración de los archivos será, en primer lugar, los archivos de trámite (etapa activa); después, los archivos de concentración (etapa semiactiva) y, por último, los históricos (etapa inactiva).</w:t>
      </w:r>
    </w:p>
    <w:p w:rsidR="00F474BA" w:rsidRPr="00F474BA" w:rsidRDefault="00F474BA" w:rsidP="00F474BA">
      <w:pPr>
        <w:autoSpaceDE w:val="0"/>
        <w:autoSpaceDN w:val="0"/>
        <w:adjustRightInd w:val="0"/>
        <w:ind w:left="4536" w:right="4566"/>
        <w:jc w:val="both"/>
        <w:rPr>
          <w:rFonts w:cs="Arial"/>
          <w:sz w:val="20"/>
          <w:szCs w:val="20"/>
        </w:rPr>
      </w:pPr>
      <w:r w:rsidRPr="00F474BA">
        <w:rPr>
          <w:rFonts w:cs="Arial"/>
          <w:sz w:val="20"/>
          <w:szCs w:val="20"/>
        </w:rPr>
        <w:t>Los elementos de descripción determinados en este instructivo son básicos y obligatorios, sin menoscabo de que las dependencias o entidades puedan incorporar elementos adicionales que convengan a sus necesidades de control.</w:t>
      </w:r>
    </w:p>
    <w:p w:rsidR="00F474BA" w:rsidRPr="00F474BA" w:rsidRDefault="00F474BA" w:rsidP="00F474BA">
      <w:pPr>
        <w:pStyle w:val="Prrafodelista"/>
        <w:numPr>
          <w:ilvl w:val="0"/>
          <w:numId w:val="1"/>
        </w:numPr>
        <w:autoSpaceDE w:val="0"/>
        <w:autoSpaceDN w:val="0"/>
        <w:adjustRightInd w:val="0"/>
        <w:ind w:right="4566"/>
        <w:jc w:val="both"/>
        <w:rPr>
          <w:rFonts w:cs="Arial"/>
          <w:sz w:val="20"/>
          <w:szCs w:val="20"/>
        </w:rPr>
      </w:pPr>
      <w:r w:rsidRPr="00F474BA">
        <w:rPr>
          <w:rFonts w:cs="Arial"/>
          <w:sz w:val="20"/>
          <w:szCs w:val="20"/>
        </w:rPr>
        <w:t xml:space="preserve">De excepción: En el caso de los archivos históricos que por razones de procedencia contienen más de un fondo, se hará la descripción partiendo de ese nivel. </w:t>
      </w:r>
    </w:p>
    <w:p w:rsidR="00F474BA" w:rsidRPr="00F474BA" w:rsidRDefault="00F474BA" w:rsidP="00F474BA">
      <w:pPr>
        <w:pStyle w:val="Prrafodelista"/>
        <w:numPr>
          <w:ilvl w:val="0"/>
          <w:numId w:val="1"/>
        </w:numPr>
        <w:autoSpaceDE w:val="0"/>
        <w:autoSpaceDN w:val="0"/>
        <w:adjustRightInd w:val="0"/>
        <w:ind w:right="4566"/>
        <w:jc w:val="both"/>
        <w:rPr>
          <w:rFonts w:cs="Arial"/>
          <w:sz w:val="20"/>
          <w:szCs w:val="20"/>
        </w:rPr>
      </w:pPr>
      <w:r w:rsidRPr="00F474BA">
        <w:rPr>
          <w:rFonts w:cs="Arial"/>
          <w:sz w:val="20"/>
          <w:szCs w:val="20"/>
        </w:rPr>
        <w:t>De responsabilidades: El área coordinadora de archivos del</w:t>
      </w:r>
      <w:r>
        <w:rPr>
          <w:rFonts w:cs="Arial"/>
          <w:sz w:val="20"/>
          <w:szCs w:val="20"/>
        </w:rPr>
        <w:t xml:space="preserve"> IEDM-AGEM</w:t>
      </w:r>
      <w:r w:rsidRPr="00F474BA">
        <w:rPr>
          <w:rFonts w:cs="Arial"/>
          <w:sz w:val="20"/>
          <w:szCs w:val="20"/>
        </w:rPr>
        <w:t>, será la responsable de integrar la guía simple y de entregarla a la Unidad de Enlace de la dependencia o entidad para su divulgación a través del portal de transparencia.</w:t>
      </w:r>
    </w:p>
    <w:p w:rsidR="00F474BA" w:rsidRPr="00F474BA" w:rsidRDefault="00F474BA" w:rsidP="00F474BA">
      <w:pPr>
        <w:pStyle w:val="Prrafodelista"/>
        <w:numPr>
          <w:ilvl w:val="0"/>
          <w:numId w:val="1"/>
        </w:numPr>
        <w:autoSpaceDE w:val="0"/>
        <w:autoSpaceDN w:val="0"/>
        <w:adjustRightInd w:val="0"/>
        <w:ind w:right="4566"/>
        <w:jc w:val="both"/>
        <w:rPr>
          <w:rFonts w:cs="Arial"/>
          <w:sz w:val="20"/>
          <w:szCs w:val="20"/>
        </w:rPr>
      </w:pPr>
      <w:r w:rsidRPr="00F474BA">
        <w:rPr>
          <w:rFonts w:cs="Arial"/>
          <w:sz w:val="20"/>
          <w:szCs w:val="20"/>
        </w:rPr>
        <w:t>De e</w:t>
      </w:r>
      <w:r>
        <w:rPr>
          <w:rFonts w:cs="Arial"/>
          <w:sz w:val="20"/>
          <w:szCs w:val="20"/>
        </w:rPr>
        <w:t>structura: Se han establecido</w:t>
      </w:r>
      <w:r w:rsidRPr="00F474BA">
        <w:rPr>
          <w:rFonts w:cs="Arial"/>
          <w:sz w:val="20"/>
          <w:szCs w:val="20"/>
        </w:rPr>
        <w:t xml:space="preserve"> elementos comunes para la guía sim</w:t>
      </w:r>
      <w:r>
        <w:rPr>
          <w:rFonts w:cs="Arial"/>
          <w:sz w:val="20"/>
          <w:szCs w:val="20"/>
        </w:rPr>
        <w:t>ple de archivo de un total de 2</w:t>
      </w:r>
      <w:r w:rsidRPr="00F474BA">
        <w:rPr>
          <w:rFonts w:cs="Arial"/>
          <w:sz w:val="20"/>
          <w:szCs w:val="20"/>
        </w:rPr>
        <w:t xml:space="preserve"> áreas de información</w:t>
      </w:r>
      <w:r>
        <w:rPr>
          <w:rFonts w:cs="Arial"/>
          <w:sz w:val="20"/>
          <w:szCs w:val="20"/>
        </w:rPr>
        <w:t xml:space="preserve"> IEDM-AGEM</w:t>
      </w:r>
      <w:r w:rsidRPr="00F474BA">
        <w:rPr>
          <w:rFonts w:cs="Arial"/>
          <w:sz w:val="20"/>
          <w:szCs w:val="20"/>
        </w:rPr>
        <w:t>, las cuales a su vez se han agrupado según las facultades, atribuciones y responsabilidades que les corresponda, por lo cual se tienen 10 elementos comunes de funciones; que serán seleccionados según el tipo de archivo (trámite, concentración e histórico).</w:t>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pPr>
        <w:rPr>
          <w:rFonts w:ascii="Calibri" w:eastAsia="Calibri" w:hAnsi="Calibri" w:cs="Arial"/>
          <w:sz w:val="20"/>
          <w:szCs w:val="20"/>
        </w:rPr>
      </w:pPr>
      <w:r>
        <w:rPr>
          <w:rFonts w:ascii="Calibri" w:eastAsia="Calibri" w:hAnsi="Calibri" w:cs="Arial"/>
          <w:sz w:val="20"/>
          <w:szCs w:val="20"/>
        </w:rPr>
        <w:br w:type="page"/>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r w:rsidRPr="00F474BA">
        <w:rPr>
          <w:rFonts w:ascii="Calibri" w:eastAsia="Calibri" w:hAnsi="Calibri" w:cs="Arial"/>
          <w:sz w:val="20"/>
          <w:szCs w:val="20"/>
        </w:rPr>
        <w:t xml:space="preserve"> ELEMENTOS COMUNES:</w:t>
      </w:r>
    </w:p>
    <w:p w:rsidR="00F474BA" w:rsidRP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1. Área Administrativa</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2. Área de procedencia del archivo</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3. Nombre del responsable y cargo</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4. Domicilio</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5. Teléfono</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6. Correo electrónico</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7. Ubicación física</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8. Área administrativa de procedencia</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9. Sección</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10. Serie/ Subserie</w:t>
      </w:r>
    </w:p>
    <w:p w:rsidR="00F474BA" w:rsidRP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11. Fecha(s)</w:t>
      </w:r>
    </w:p>
    <w:p w:rsidR="00F474BA" w:rsidRDefault="00F474BA" w:rsidP="00F474BA">
      <w:pPr>
        <w:autoSpaceDE w:val="0"/>
        <w:autoSpaceDN w:val="0"/>
        <w:adjustRightInd w:val="0"/>
        <w:spacing w:before="120" w:after="120" w:line="240" w:lineRule="auto"/>
        <w:ind w:left="4536" w:right="4564" w:firstLine="2127"/>
        <w:jc w:val="both"/>
        <w:rPr>
          <w:rFonts w:ascii="Calibri" w:eastAsia="Calibri" w:hAnsi="Calibri" w:cs="Arial"/>
          <w:sz w:val="20"/>
          <w:szCs w:val="20"/>
        </w:rPr>
      </w:pPr>
      <w:r w:rsidRPr="00F474BA">
        <w:rPr>
          <w:rFonts w:ascii="Calibri" w:eastAsia="Calibri" w:hAnsi="Calibri" w:cs="Arial"/>
          <w:sz w:val="20"/>
          <w:szCs w:val="20"/>
        </w:rPr>
        <w:t>12. Clasificación de la información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IDENTIFICACIÓN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1 ÁREA ADMINISTRATIVA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Conocer la ubicación del archivo dentro del área administrativa.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nombre del área administrativa responsable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Se considera área administrativa a la que con tal carácter señala el Estatuto Orgánico del</w:t>
      </w:r>
      <w:r>
        <w:rPr>
          <w:rFonts w:ascii="Calibri" w:eastAsia="Calibri" w:hAnsi="Calibri" w:cs="Arial"/>
          <w:sz w:val="20"/>
          <w:szCs w:val="20"/>
        </w:rPr>
        <w:t xml:space="preserve"> IEDM-AGEM</w:t>
      </w:r>
      <w:r w:rsidRPr="00F474BA">
        <w:rPr>
          <w:rFonts w:ascii="Calibri" w:eastAsia="Calibri" w:hAnsi="Calibri" w:cs="Arial"/>
          <w:sz w:val="20"/>
          <w:szCs w:val="20"/>
        </w:rPr>
        <w:t>.</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Registrar, si es el caso, la estructura jerárquica inmediata superior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2. ÁREA DE PROCEDENCIA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el área de proceden</w:t>
      </w:r>
      <w:r>
        <w:rPr>
          <w:rFonts w:ascii="Calibri" w:eastAsia="Calibri" w:hAnsi="Calibri" w:cs="Arial"/>
          <w:sz w:val="20"/>
          <w:szCs w:val="20"/>
        </w:rPr>
        <w:t xml:space="preserve">cia del archivo dentro del área </w:t>
      </w:r>
      <w:r w:rsidRPr="00F474BA">
        <w:rPr>
          <w:rFonts w:ascii="Calibri" w:eastAsia="Calibri" w:hAnsi="Calibri" w:cs="Arial"/>
          <w:sz w:val="20"/>
          <w:szCs w:val="20"/>
        </w:rPr>
        <w:t>Administrativa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Registrar el nombre del área (dirección de área, subdirección, departamento o equivalentes) donde se localiza 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Observación: Se aplica cuando exista más de un archivo en la unidad administrativa.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3</w:t>
      </w:r>
      <w:r>
        <w:rPr>
          <w:rFonts w:ascii="Calibri" w:eastAsia="Calibri" w:hAnsi="Calibri" w:cs="Arial"/>
          <w:sz w:val="20"/>
          <w:szCs w:val="20"/>
        </w:rPr>
        <w:t>.</w:t>
      </w:r>
      <w:r w:rsidRPr="00F474BA">
        <w:rPr>
          <w:rFonts w:ascii="Calibri" w:eastAsia="Calibri" w:hAnsi="Calibri" w:cs="Arial"/>
          <w:sz w:val="20"/>
          <w:szCs w:val="20"/>
        </w:rPr>
        <w:t xml:space="preserve"> NOMBRE DEL RESPONSABLE Y CARGO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a los usuarios internos y externos de la dependencia o</w:t>
      </w:r>
      <w:r>
        <w:rPr>
          <w:rFonts w:ascii="Calibri" w:eastAsia="Calibri" w:hAnsi="Calibri" w:cs="Arial"/>
          <w:sz w:val="20"/>
          <w:szCs w:val="20"/>
        </w:rPr>
        <w:t xml:space="preserve"> </w:t>
      </w:r>
      <w:r w:rsidRPr="00F474BA">
        <w:rPr>
          <w:rFonts w:ascii="Calibri" w:eastAsia="Calibri" w:hAnsi="Calibri" w:cs="Arial"/>
          <w:sz w:val="20"/>
          <w:szCs w:val="20"/>
        </w:rPr>
        <w:t>entidad el nombre y cargo del o los responsables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nombre(s) del servidor público designado(s) como responsable de la unidad de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El espacio físico donde se localiza el archivo no determina la etapa del ciclo vital en la que se encuentran los documentos de archivo, toda vez que en un mismo espacio físico pueden localizarse archivos activos, semiactivos o históricos, en cuyo caso cada sección y serie se ordenará consecutivamente por archivos de trámite, concentración e históricos.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4</w:t>
      </w:r>
      <w:r>
        <w:rPr>
          <w:rFonts w:ascii="Calibri" w:eastAsia="Calibri" w:hAnsi="Calibri" w:cs="Arial"/>
          <w:sz w:val="20"/>
          <w:szCs w:val="20"/>
        </w:rPr>
        <w:t>.</w:t>
      </w:r>
      <w:r w:rsidRPr="00F474BA">
        <w:rPr>
          <w:rFonts w:ascii="Calibri" w:eastAsia="Calibri" w:hAnsi="Calibri" w:cs="Arial"/>
          <w:sz w:val="20"/>
          <w:szCs w:val="20"/>
        </w:rPr>
        <w:t xml:space="preserve"> DOMICILIO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a los usuarios internos y externos a la dependencia o entidad el lugar de trabajo del servidor público designado como responsable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los datos relativos a identificar el lugar de trabajo: calle, número,</w:t>
      </w:r>
      <w:r>
        <w:rPr>
          <w:rFonts w:ascii="Calibri" w:eastAsia="Calibri" w:hAnsi="Calibri" w:cs="Arial"/>
          <w:sz w:val="20"/>
          <w:szCs w:val="20"/>
        </w:rPr>
        <w:t xml:space="preserve"> </w:t>
      </w:r>
      <w:r w:rsidRPr="00F474BA">
        <w:rPr>
          <w:rFonts w:ascii="Calibri" w:eastAsia="Calibri" w:hAnsi="Calibri" w:cs="Arial"/>
          <w:sz w:val="20"/>
          <w:szCs w:val="20"/>
        </w:rPr>
        <w:t>colonia, código postal, delegación o municipio, estado, país.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algunos casos la dirección del lugar de trabajo del servidor público responsable del archivo no corresponderá al del depósito físico de los documentos.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5</w:t>
      </w:r>
      <w:r>
        <w:rPr>
          <w:rFonts w:ascii="Calibri" w:eastAsia="Calibri" w:hAnsi="Calibri" w:cs="Arial"/>
          <w:sz w:val="20"/>
          <w:szCs w:val="20"/>
        </w:rPr>
        <w:t>.</w:t>
      </w:r>
      <w:r w:rsidRPr="00F474BA">
        <w:rPr>
          <w:rFonts w:ascii="Calibri" w:eastAsia="Calibri" w:hAnsi="Calibri" w:cs="Arial"/>
          <w:sz w:val="20"/>
          <w:szCs w:val="20"/>
        </w:rPr>
        <w:t xml:space="preserve"> TELÉFONO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a los usuarios internos y externos a la dependencia el</w:t>
      </w:r>
      <w:r>
        <w:rPr>
          <w:rFonts w:ascii="Calibri" w:eastAsia="Calibri" w:hAnsi="Calibri" w:cs="Arial"/>
          <w:sz w:val="20"/>
          <w:szCs w:val="20"/>
        </w:rPr>
        <w:t xml:space="preserve"> </w:t>
      </w:r>
      <w:r w:rsidRPr="00F474BA">
        <w:rPr>
          <w:rFonts w:ascii="Calibri" w:eastAsia="Calibri" w:hAnsi="Calibri" w:cs="Arial"/>
          <w:sz w:val="20"/>
          <w:szCs w:val="20"/>
        </w:rPr>
        <w:t>teléfono del servidor público designado como responsable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número telefónico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Registrar, si es el caso: extensión, clave lada o indicaciones</w:t>
      </w:r>
      <w:r>
        <w:rPr>
          <w:rFonts w:ascii="Calibri" w:eastAsia="Calibri" w:hAnsi="Calibri" w:cs="Arial"/>
          <w:sz w:val="20"/>
          <w:szCs w:val="20"/>
        </w:rPr>
        <w:t xml:space="preserve"> </w:t>
      </w:r>
      <w:r w:rsidRPr="00F474BA">
        <w:rPr>
          <w:rFonts w:ascii="Calibri" w:eastAsia="Calibri" w:hAnsi="Calibri" w:cs="Arial"/>
          <w:sz w:val="20"/>
          <w:szCs w:val="20"/>
        </w:rPr>
        <w:t>establecidas en la dependencia para la comunicación vía telefónica.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6</w:t>
      </w:r>
      <w:r>
        <w:rPr>
          <w:rFonts w:ascii="Calibri" w:eastAsia="Calibri" w:hAnsi="Calibri" w:cs="Arial"/>
          <w:sz w:val="20"/>
          <w:szCs w:val="20"/>
        </w:rPr>
        <w:t>.</w:t>
      </w:r>
      <w:r w:rsidRPr="00F474BA">
        <w:rPr>
          <w:rFonts w:ascii="Calibri" w:eastAsia="Calibri" w:hAnsi="Calibri" w:cs="Arial"/>
          <w:sz w:val="20"/>
          <w:szCs w:val="20"/>
        </w:rPr>
        <w:t xml:space="preserve"> CORREO ELECTRÓNICO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a los usuarios internos y externos a la dependencia o entidad la dirección electrónica oficial del servidor público designado como responsable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la dirección electrónica oficial.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los casos que el responsable no cuente con una dirección</w:t>
      </w:r>
      <w:r>
        <w:rPr>
          <w:rFonts w:ascii="Calibri" w:eastAsia="Calibri" w:hAnsi="Calibri" w:cs="Arial"/>
          <w:sz w:val="20"/>
          <w:szCs w:val="20"/>
        </w:rPr>
        <w:t xml:space="preserve"> </w:t>
      </w:r>
      <w:r w:rsidRPr="00F474BA">
        <w:rPr>
          <w:rFonts w:ascii="Calibri" w:eastAsia="Calibri" w:hAnsi="Calibri" w:cs="Arial"/>
          <w:sz w:val="20"/>
          <w:szCs w:val="20"/>
        </w:rPr>
        <w:t>electrónica oficial individualizada, registrar la institucional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UNIDAD ADMINISTRATIVA DE PROCEDENCIA O FONDO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al productor o productores de las series documentales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nombre de la entidad responsable de la producción, uso y</w:t>
      </w:r>
      <w:r>
        <w:rPr>
          <w:rFonts w:ascii="Calibri" w:eastAsia="Calibri" w:hAnsi="Calibri" w:cs="Arial"/>
          <w:sz w:val="20"/>
          <w:szCs w:val="20"/>
        </w:rPr>
        <w:t xml:space="preserve"> </w:t>
      </w:r>
      <w:r w:rsidRPr="00F474BA">
        <w:rPr>
          <w:rFonts w:ascii="Calibri" w:eastAsia="Calibri" w:hAnsi="Calibri" w:cs="Arial"/>
          <w:sz w:val="20"/>
          <w:szCs w:val="20"/>
        </w:rPr>
        <w:t>acumulación de las subseries documentales.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el caso de los archivos históricos que por razones de procedencia contienen más de un fondo, se hará la descripción partiendo de ese nivel.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El uso de este elemento de descripción dependerá de la estructura y jerarquía de la organización del archivo.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El espacio físico donde se localiza el archivo no determina la etapa del ciclo vital en la que se encuentran los documentos de archivo; puede ocurrir que en un mismo espacio físico se localicen archivos activos, semiactivos o históricos, en cuyo caso cada sección y serie se ordenará consecutivamente por archivos de trámite, concentración e históricos.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1 SECCIÓN DOCUMENTAL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Ubicar de conformidad con el cuadro general de clasificación archivística de la dependencia o entidad la sección documental a la que pertenecen la(s) subserie(s)</w:t>
      </w:r>
      <w:r>
        <w:rPr>
          <w:rFonts w:ascii="Calibri" w:eastAsia="Calibri" w:hAnsi="Calibri" w:cs="Arial"/>
          <w:sz w:val="20"/>
          <w:szCs w:val="20"/>
        </w:rPr>
        <w:t xml:space="preserve"> </w:t>
      </w:r>
      <w:r w:rsidRPr="00F474BA">
        <w:rPr>
          <w:rFonts w:ascii="Calibri" w:eastAsia="Calibri" w:hAnsi="Calibri" w:cs="Arial"/>
          <w:sz w:val="20"/>
          <w:szCs w:val="20"/>
        </w:rPr>
        <w:t>documental(es) descritas.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nombre correspondiente a la estructu</w:t>
      </w:r>
      <w:r>
        <w:rPr>
          <w:rFonts w:ascii="Calibri" w:eastAsia="Calibri" w:hAnsi="Calibri" w:cs="Arial"/>
          <w:sz w:val="20"/>
          <w:szCs w:val="20"/>
        </w:rPr>
        <w:t xml:space="preserve">ra del archivo la sección </w:t>
      </w:r>
      <w:r w:rsidRPr="00F474BA">
        <w:rPr>
          <w:rFonts w:ascii="Calibri" w:eastAsia="Calibri" w:hAnsi="Calibri" w:cs="Arial"/>
          <w:sz w:val="20"/>
          <w:szCs w:val="20"/>
        </w:rPr>
        <w:t>documental correspondiente. 23 de 42</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2. SERIE/SUBSERIE DOCUMENTAL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Ubicar de conformidad con el cuadro general de clasificación archivística de la dependencia o entidad la(s) serie(s) documental(es) descrita(s).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todos y cada uno de la(s) serie(s) documental(es) que integran el acervo en custodia.</w:t>
      </w:r>
    </w:p>
    <w:p w:rsidR="00F474BA" w:rsidRPr="00F474BA" w:rsidRDefault="00F474BA" w:rsidP="00F474BA">
      <w:pPr>
        <w:autoSpaceDE w:val="0"/>
        <w:autoSpaceDN w:val="0"/>
        <w:adjustRightInd w:val="0"/>
        <w:spacing w:before="120" w:after="120" w:line="240" w:lineRule="auto"/>
        <w:ind w:right="4564" w:firstLine="4536"/>
        <w:jc w:val="both"/>
        <w:rPr>
          <w:rFonts w:ascii="Calibri" w:eastAsia="Calibri" w:hAnsi="Calibri" w:cs="Arial"/>
          <w:sz w:val="20"/>
          <w:szCs w:val="20"/>
        </w:rPr>
      </w:pPr>
      <w:r w:rsidRPr="00F474BA">
        <w:rPr>
          <w:rFonts w:ascii="Calibri" w:eastAsia="Calibri" w:hAnsi="Calibri" w:cs="Arial"/>
          <w:sz w:val="20"/>
          <w:szCs w:val="20"/>
        </w:rPr>
        <w:t>3. FECHA (S)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y consignar lo(s) año (s) extremos de producción o acumulación.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Proporcionar y consignar para cada serie documental que se describe, según los casos, una sola fecha o un intervalo de fechas.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los casos de archivos históricos, las fechas extremas serán:</w:t>
      </w:r>
      <w:r>
        <w:rPr>
          <w:rFonts w:ascii="Calibri" w:eastAsia="Calibri" w:hAnsi="Calibri" w:cs="Arial"/>
          <w:sz w:val="20"/>
          <w:szCs w:val="20"/>
        </w:rPr>
        <w:t xml:space="preserve"> </w:t>
      </w:r>
      <w:r w:rsidRPr="00F474BA">
        <w:rPr>
          <w:rFonts w:ascii="Calibri" w:eastAsia="Calibri" w:hAnsi="Calibri" w:cs="Arial"/>
          <w:sz w:val="20"/>
          <w:szCs w:val="20"/>
        </w:rPr>
        <w:t>Aquellas en las que el productor acumuló los documentos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Aquellas en las que la producción de los documentos, incluyen fechas de</w:t>
      </w:r>
      <w:r>
        <w:rPr>
          <w:rFonts w:ascii="Calibri" w:eastAsia="Calibri" w:hAnsi="Calibri" w:cs="Arial"/>
          <w:sz w:val="20"/>
          <w:szCs w:val="20"/>
        </w:rPr>
        <w:t xml:space="preserve"> </w:t>
      </w:r>
      <w:r w:rsidRPr="00F474BA">
        <w:rPr>
          <w:rFonts w:ascii="Calibri" w:eastAsia="Calibri" w:hAnsi="Calibri" w:cs="Arial"/>
          <w:sz w:val="20"/>
          <w:szCs w:val="20"/>
        </w:rPr>
        <w:t>documentación producida con anterioridad a su acumulación por actividad.</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Cuando se dificulte conocer las fechas extremas utilizar el o los siglos que cubre la</w:t>
      </w:r>
      <w:r>
        <w:rPr>
          <w:rFonts w:ascii="Calibri" w:eastAsia="Calibri" w:hAnsi="Calibri" w:cs="Arial"/>
          <w:sz w:val="20"/>
          <w:szCs w:val="20"/>
        </w:rPr>
        <w:t xml:space="preserve"> </w:t>
      </w:r>
      <w:r w:rsidRPr="00F474BA">
        <w:rPr>
          <w:rFonts w:ascii="Calibri" w:eastAsia="Calibri" w:hAnsi="Calibri" w:cs="Arial"/>
          <w:sz w:val="20"/>
          <w:szCs w:val="20"/>
        </w:rPr>
        <w:t>documentación custodiada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4. VOLUMEN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y describir el volumen físico y la unidad de conservación y/o</w:t>
      </w:r>
      <w:r w:rsidR="00F241F1">
        <w:rPr>
          <w:rFonts w:ascii="Calibri" w:eastAsia="Calibri" w:hAnsi="Calibri" w:cs="Arial"/>
          <w:sz w:val="20"/>
          <w:szCs w:val="20"/>
        </w:rPr>
        <w:t xml:space="preserve"> </w:t>
      </w:r>
      <w:r w:rsidRPr="00F474BA">
        <w:rPr>
          <w:rFonts w:ascii="Calibri" w:eastAsia="Calibri" w:hAnsi="Calibri" w:cs="Arial"/>
          <w:sz w:val="20"/>
          <w:szCs w:val="20"/>
        </w:rPr>
        <w:t>soporte.</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volumen de la serie documental especificando la cantidad de</w:t>
      </w:r>
      <w:r w:rsidR="00F241F1">
        <w:rPr>
          <w:rFonts w:ascii="Calibri" w:eastAsia="Calibri" w:hAnsi="Calibri" w:cs="Arial"/>
          <w:sz w:val="20"/>
          <w:szCs w:val="20"/>
        </w:rPr>
        <w:t xml:space="preserve"> </w:t>
      </w:r>
      <w:r w:rsidRPr="00F474BA">
        <w:rPr>
          <w:rFonts w:ascii="Calibri" w:eastAsia="Calibri" w:hAnsi="Calibri" w:cs="Arial"/>
          <w:sz w:val="20"/>
          <w:szCs w:val="20"/>
        </w:rPr>
        <w:t>expedientes, piezas, volúmenes, cajas según sea el caso.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Alternativamente si es el caso por la organización de la propia serie, consignar en metros lineales (opcional otro tipo de información).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5. UBICACIÓN FÍSICA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ubicación física de la(s) serie(s) documental(es).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lugar físico de localización de la(s) serie(s) documental(es)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caso de imprecisión de la etapa (activo, semiactivo e histórico) y de la ubicación física de la serie documental a describir, el responsable del archivo se encargará de asignar tanto etapa como ubicación física.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CLASIFICACIÓN DE LA INFORMACIÓN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el tipo de acceso que tendrá la información de acuerdo a su cosificación hecha con base en la Ley de Transparencia y Acceso a la información Publica aplicable.</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 xml:space="preserve">Regla: Consignar la clasificación de la información contenida, pudiendo ser pública, reservada o confidencial. </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241F1" w:rsidRDefault="00F241F1"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Observaciones: En caso de imprecisión de la etapa (activo, semiactivo e histórico) y de la ubicación física de la serie documental a describir, el responsable del archivo se encargará de asignar tanto etapa como ubicación física.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ELEMENTOS ESPECÍFICOS DE ACTUALIZACIÓN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1. ARCHIVO DE TRÁMITE</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Identificar y describir el volumen físico y la unidad de conservación o</w:t>
      </w:r>
      <w:r w:rsidR="00F241F1">
        <w:rPr>
          <w:rFonts w:ascii="Calibri" w:eastAsia="Calibri" w:hAnsi="Calibri" w:cs="Arial"/>
          <w:sz w:val="20"/>
          <w:szCs w:val="20"/>
        </w:rPr>
        <w:t xml:space="preserve"> </w:t>
      </w:r>
      <w:r w:rsidRPr="00F474BA">
        <w:rPr>
          <w:rFonts w:ascii="Calibri" w:eastAsia="Calibri" w:hAnsi="Calibri" w:cs="Arial"/>
          <w:sz w:val="20"/>
          <w:szCs w:val="20"/>
        </w:rPr>
        <w:t>soporte.</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el volumen de la serie documental del año anterior al que se</w:t>
      </w:r>
      <w:r w:rsidR="00F241F1">
        <w:rPr>
          <w:rFonts w:ascii="Calibri" w:eastAsia="Calibri" w:hAnsi="Calibri" w:cs="Arial"/>
          <w:sz w:val="20"/>
          <w:szCs w:val="20"/>
        </w:rPr>
        <w:t xml:space="preserve"> </w:t>
      </w:r>
      <w:r w:rsidRPr="00F474BA">
        <w:rPr>
          <w:rFonts w:ascii="Calibri" w:eastAsia="Calibri" w:hAnsi="Calibri" w:cs="Arial"/>
          <w:sz w:val="20"/>
          <w:szCs w:val="20"/>
        </w:rPr>
        <w:t>efectúa la actualización, especificando la cantidad de expedientes, piezas,</w:t>
      </w:r>
      <w:r w:rsidR="00F241F1">
        <w:rPr>
          <w:rFonts w:ascii="Calibri" w:eastAsia="Calibri" w:hAnsi="Calibri" w:cs="Arial"/>
          <w:sz w:val="20"/>
          <w:szCs w:val="20"/>
        </w:rPr>
        <w:t xml:space="preserve"> </w:t>
      </w:r>
      <w:r w:rsidRPr="00F474BA">
        <w:rPr>
          <w:rFonts w:ascii="Calibri" w:eastAsia="Calibri" w:hAnsi="Calibri" w:cs="Arial"/>
          <w:sz w:val="20"/>
          <w:szCs w:val="20"/>
        </w:rPr>
        <w:t>volúmenes, cajas, según sea el caso.</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2. TRANSFERENCIA PRIMARIA</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información sobre cualquier acción primaria de disposición</w:t>
      </w:r>
      <w:r w:rsidR="00F241F1">
        <w:rPr>
          <w:rFonts w:ascii="Calibri" w:eastAsia="Calibri" w:hAnsi="Calibri" w:cs="Arial"/>
          <w:sz w:val="20"/>
          <w:szCs w:val="20"/>
        </w:rPr>
        <w:t xml:space="preserve"> </w:t>
      </w:r>
      <w:r w:rsidRPr="00F474BA">
        <w:rPr>
          <w:rFonts w:ascii="Calibri" w:eastAsia="Calibri" w:hAnsi="Calibri" w:cs="Arial"/>
          <w:sz w:val="20"/>
          <w:szCs w:val="20"/>
        </w:rPr>
        <w:t>documental.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la cantidad de expedientes, piezas, volúmenes, cajas, según sea el caso de la serie documental descrita que se trasladó del archivo de trámite al archivo de concentración.</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3. BAJAS DOCUMENTALES</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Objetivo: Proporcionar información sobre cualquier acción de valoración y en su caso el destino final.</w:t>
      </w:r>
    </w:p>
    <w:p w:rsidR="00F474BA" w:rsidRP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Regla: Consignar la cantidad de expedientes, piezas, volúmenes, cajas, según sea el caso de la serie documental descrita que se dictaminó para la baja documental o eliminación.</w:t>
      </w:r>
    </w:p>
    <w:p w:rsidR="00F474BA" w:rsidRDefault="00F474BA" w:rsidP="00F474BA">
      <w:pPr>
        <w:autoSpaceDE w:val="0"/>
        <w:autoSpaceDN w:val="0"/>
        <w:adjustRightInd w:val="0"/>
        <w:spacing w:before="120" w:after="120" w:line="240" w:lineRule="auto"/>
        <w:ind w:left="4536" w:right="4564"/>
        <w:jc w:val="both"/>
        <w:rPr>
          <w:rFonts w:ascii="Calibri" w:eastAsia="Calibri" w:hAnsi="Calibri" w:cs="Arial"/>
          <w:sz w:val="20"/>
          <w:szCs w:val="20"/>
        </w:rPr>
      </w:pPr>
      <w:r w:rsidRPr="00F474BA">
        <w:rPr>
          <w:rFonts w:ascii="Calibri" w:eastAsia="Calibri" w:hAnsi="Calibri" w:cs="Arial"/>
          <w:sz w:val="20"/>
          <w:szCs w:val="20"/>
        </w:rPr>
        <w:t>A continuación se muestra el formato de guía simple que el responsable del archivo de cada unidad administrativa deberá remitir debidamente requisitado al área coordinadora de archivo:</w:t>
      </w:r>
    </w:p>
    <w:p w:rsidR="00F474BA" w:rsidRDefault="00F474BA" w:rsidP="00F474BA">
      <w:pPr>
        <w:autoSpaceDE w:val="0"/>
        <w:autoSpaceDN w:val="0"/>
        <w:adjustRightInd w:val="0"/>
        <w:spacing w:after="0" w:line="240" w:lineRule="auto"/>
        <w:ind w:left="4536" w:right="4566"/>
        <w:jc w:val="both"/>
        <w:rPr>
          <w:rFonts w:ascii="Calibri" w:eastAsia="Calibri" w:hAnsi="Calibri" w:cs="Arial"/>
          <w:sz w:val="20"/>
          <w:szCs w:val="20"/>
        </w:rPr>
      </w:pPr>
    </w:p>
    <w:p w:rsidR="004A7322" w:rsidRPr="003803B1" w:rsidRDefault="004A7322" w:rsidP="004A7322">
      <w:pPr>
        <w:jc w:val="center"/>
        <w:rPr>
          <w:b/>
          <w:color w:val="A5A5A5" w:themeColor="accent3"/>
          <w:sz w:val="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20854" w:type="dxa"/>
        <w:tblInd w:w="-10" w:type="dxa"/>
        <w:tblCellMar>
          <w:left w:w="70" w:type="dxa"/>
          <w:right w:w="70" w:type="dxa"/>
        </w:tblCellMar>
        <w:tblLook w:val="04A0" w:firstRow="1" w:lastRow="0" w:firstColumn="1" w:lastColumn="0" w:noHBand="0" w:noVBand="1"/>
      </w:tblPr>
      <w:tblGrid>
        <w:gridCol w:w="1171"/>
        <w:gridCol w:w="349"/>
        <w:gridCol w:w="2591"/>
        <w:gridCol w:w="4678"/>
        <w:gridCol w:w="477"/>
        <w:gridCol w:w="453"/>
        <w:gridCol w:w="1843"/>
        <w:gridCol w:w="1797"/>
        <w:gridCol w:w="1188"/>
        <w:gridCol w:w="2606"/>
        <w:gridCol w:w="181"/>
        <w:gridCol w:w="3520"/>
      </w:tblGrid>
      <w:tr w:rsidR="000422AF" w:rsidRPr="000422AF" w:rsidTr="00CD707A">
        <w:trPr>
          <w:gridAfter w:val="2"/>
          <w:wAfter w:w="3701" w:type="dxa"/>
          <w:trHeight w:val="600"/>
        </w:trPr>
        <w:tc>
          <w:tcPr>
            <w:tcW w:w="4111" w:type="dxa"/>
            <w:gridSpan w:val="3"/>
            <w:tcBorders>
              <w:top w:val="single" w:sz="8" w:space="0" w:color="auto"/>
              <w:left w:val="single" w:sz="8" w:space="0" w:color="auto"/>
              <w:bottom w:val="nil"/>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UNIDAD ADMINISTRATIVA:</w:t>
            </w:r>
          </w:p>
        </w:tc>
        <w:tc>
          <w:tcPr>
            <w:tcW w:w="4678" w:type="dxa"/>
            <w:tcBorders>
              <w:top w:val="single" w:sz="8" w:space="0" w:color="auto"/>
              <w:left w:val="nil"/>
              <w:bottom w:val="nil"/>
              <w:right w:val="single" w:sz="4" w:space="0" w:color="000000"/>
            </w:tcBorders>
            <w:shd w:val="clear" w:color="auto" w:fill="auto"/>
            <w:vAlign w:val="center"/>
            <w:hideMark/>
          </w:tcPr>
          <w:p w:rsidR="000422AF" w:rsidRPr="000422AF" w:rsidRDefault="000422AF" w:rsidP="000422AF">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Subdirección Administrativa</w:t>
            </w:r>
          </w:p>
        </w:tc>
        <w:tc>
          <w:tcPr>
            <w:tcW w:w="4570" w:type="dxa"/>
            <w:gridSpan w:val="4"/>
            <w:tcBorders>
              <w:top w:val="single" w:sz="8" w:space="0" w:color="auto"/>
              <w:left w:val="nil"/>
              <w:bottom w:val="nil"/>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3794" w:type="dxa"/>
            <w:gridSpan w:val="2"/>
            <w:tcBorders>
              <w:top w:val="single" w:sz="8" w:space="0" w:color="auto"/>
              <w:left w:val="nil"/>
              <w:bottom w:val="nil"/>
              <w:right w:val="single" w:sz="4" w:space="0" w:color="auto"/>
            </w:tcBorders>
            <w:shd w:val="clear" w:color="auto" w:fill="auto"/>
            <w:noWrap/>
            <w:vAlign w:val="center"/>
            <w:hideMark/>
          </w:tcPr>
          <w:p w:rsidR="000422AF" w:rsidRPr="000422AF" w:rsidRDefault="004A7322" w:rsidP="008D7ED5">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0422AF" w:rsidRPr="000422AF" w:rsidTr="00CD707A">
        <w:trPr>
          <w:gridAfter w:val="2"/>
          <w:wAfter w:w="3701" w:type="dxa"/>
          <w:trHeight w:val="600"/>
        </w:trPr>
        <w:tc>
          <w:tcPr>
            <w:tcW w:w="4111" w:type="dxa"/>
            <w:gridSpan w:val="3"/>
            <w:tcBorders>
              <w:top w:val="nil"/>
              <w:left w:val="single" w:sz="8" w:space="0" w:color="auto"/>
              <w:bottom w:val="nil"/>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RESPONSABLE ARCHIVO DE TRÁMITE:</w:t>
            </w:r>
          </w:p>
        </w:tc>
        <w:tc>
          <w:tcPr>
            <w:tcW w:w="4678" w:type="dxa"/>
            <w:tcBorders>
              <w:top w:val="nil"/>
              <w:left w:val="nil"/>
              <w:bottom w:val="nil"/>
              <w:right w:val="single" w:sz="4" w:space="0" w:color="000000"/>
            </w:tcBorders>
            <w:shd w:val="clear" w:color="auto" w:fill="auto"/>
            <w:noWrap/>
            <w:vAlign w:val="center"/>
            <w:hideMark/>
          </w:tcPr>
          <w:p w:rsidR="000422AF" w:rsidRPr="000422AF" w:rsidRDefault="000422AF" w:rsidP="000422AF">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C.P. Gloria Minerva Aguilar Delgado</w:t>
            </w:r>
          </w:p>
        </w:tc>
        <w:tc>
          <w:tcPr>
            <w:tcW w:w="4570" w:type="dxa"/>
            <w:gridSpan w:val="4"/>
            <w:tcBorders>
              <w:top w:val="nil"/>
              <w:left w:val="nil"/>
              <w:bottom w:val="nil"/>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3794" w:type="dxa"/>
            <w:gridSpan w:val="2"/>
            <w:tcBorders>
              <w:top w:val="nil"/>
              <w:left w:val="nil"/>
              <w:bottom w:val="nil"/>
              <w:right w:val="single" w:sz="4" w:space="0" w:color="auto"/>
            </w:tcBorders>
            <w:shd w:val="clear" w:color="auto" w:fill="auto"/>
            <w:noWrap/>
            <w:vAlign w:val="center"/>
            <w:hideMark/>
          </w:tcPr>
          <w:p w:rsidR="000422AF" w:rsidRPr="000422AF" w:rsidRDefault="000422AF" w:rsidP="000422AF">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01</w:t>
            </w:r>
            <w:r w:rsidR="008D7ED5">
              <w:rPr>
                <w:rFonts w:ascii="Calibri" w:eastAsia="Times New Roman" w:hAnsi="Calibri" w:cs="Times New Roman"/>
                <w:b/>
                <w:bCs/>
                <w:color w:val="595959"/>
                <w:lang w:eastAsia="es-MX"/>
              </w:rPr>
              <w:t xml:space="preserve"> 777</w:t>
            </w:r>
            <w:r w:rsidRPr="000422AF">
              <w:rPr>
                <w:rFonts w:ascii="Calibri" w:eastAsia="Times New Roman" w:hAnsi="Calibri" w:cs="Times New Roman"/>
                <w:b/>
                <w:bCs/>
                <w:color w:val="595959"/>
                <w:lang w:eastAsia="es-MX"/>
              </w:rPr>
              <w:t xml:space="preserve"> 3 10 57 68</w:t>
            </w:r>
          </w:p>
        </w:tc>
      </w:tr>
      <w:tr w:rsidR="000422AF" w:rsidRPr="000422AF" w:rsidTr="00CD707A">
        <w:trPr>
          <w:gridAfter w:val="2"/>
          <w:wAfter w:w="3701" w:type="dxa"/>
          <w:trHeight w:val="600"/>
        </w:trPr>
        <w:tc>
          <w:tcPr>
            <w:tcW w:w="4111" w:type="dxa"/>
            <w:gridSpan w:val="3"/>
            <w:tcBorders>
              <w:top w:val="nil"/>
              <w:left w:val="single" w:sz="8" w:space="0" w:color="auto"/>
              <w:bottom w:val="single" w:sz="4" w:space="0" w:color="auto"/>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678" w:type="dxa"/>
            <w:tcBorders>
              <w:top w:val="nil"/>
              <w:left w:val="nil"/>
              <w:bottom w:val="single" w:sz="4" w:space="0" w:color="auto"/>
              <w:right w:val="single" w:sz="4" w:space="0" w:color="000000"/>
            </w:tcBorders>
            <w:shd w:val="clear" w:color="auto" w:fill="auto"/>
            <w:vAlign w:val="center"/>
            <w:hideMark/>
          </w:tcPr>
          <w:p w:rsidR="000422AF" w:rsidRPr="000422AF" w:rsidRDefault="000422AF" w:rsidP="000422AF">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Subdirectora Admini</w:t>
            </w:r>
            <w:r>
              <w:rPr>
                <w:rFonts w:ascii="Calibri" w:eastAsia="Times New Roman" w:hAnsi="Calibri" w:cs="Times New Roman"/>
                <w:b/>
                <w:bCs/>
                <w:color w:val="595959"/>
                <w:lang w:eastAsia="es-MX"/>
              </w:rPr>
              <w:t>s</w:t>
            </w:r>
            <w:r w:rsidRPr="000422AF">
              <w:rPr>
                <w:rFonts w:ascii="Calibri" w:eastAsia="Times New Roman" w:hAnsi="Calibri" w:cs="Times New Roman"/>
                <w:b/>
                <w:bCs/>
                <w:color w:val="595959"/>
                <w:lang w:eastAsia="es-MX"/>
              </w:rPr>
              <w:t>trativa</w:t>
            </w:r>
          </w:p>
        </w:tc>
        <w:tc>
          <w:tcPr>
            <w:tcW w:w="4570" w:type="dxa"/>
            <w:gridSpan w:val="4"/>
            <w:tcBorders>
              <w:top w:val="nil"/>
              <w:left w:val="nil"/>
              <w:bottom w:val="single" w:sz="4" w:space="0" w:color="auto"/>
              <w:right w:val="single" w:sz="4" w:space="0" w:color="000000"/>
            </w:tcBorders>
            <w:shd w:val="clear" w:color="000000" w:fill="D9D9D9"/>
            <w:noWrap/>
            <w:vAlign w:val="center"/>
            <w:hideMark/>
          </w:tcPr>
          <w:p w:rsidR="000422AF" w:rsidRPr="000422AF" w:rsidRDefault="000422AF" w:rsidP="000422A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3794" w:type="dxa"/>
            <w:gridSpan w:val="2"/>
            <w:tcBorders>
              <w:top w:val="nil"/>
              <w:left w:val="nil"/>
              <w:bottom w:val="single" w:sz="4" w:space="0" w:color="auto"/>
              <w:right w:val="single" w:sz="4" w:space="0" w:color="auto"/>
            </w:tcBorders>
            <w:shd w:val="clear" w:color="auto" w:fill="auto"/>
            <w:noWrap/>
            <w:vAlign w:val="center"/>
            <w:hideMark/>
          </w:tcPr>
          <w:p w:rsidR="000422AF" w:rsidRPr="000422AF" w:rsidRDefault="00855268" w:rsidP="000422AF">
            <w:pPr>
              <w:spacing w:after="0" w:line="240" w:lineRule="auto"/>
              <w:rPr>
                <w:rFonts w:ascii="Calibri" w:eastAsia="Times New Roman" w:hAnsi="Calibri" w:cs="Times New Roman"/>
                <w:b/>
                <w:bCs/>
                <w:color w:val="595959"/>
                <w:lang w:eastAsia="es-MX"/>
              </w:rPr>
            </w:pPr>
            <w:hyperlink r:id="rId8" w:history="1">
              <w:r w:rsidR="000422AF" w:rsidRPr="000422AF">
                <w:rPr>
                  <w:rFonts w:ascii="Calibri" w:eastAsia="Times New Roman" w:hAnsi="Calibri" w:cs="Times New Roman"/>
                  <w:b/>
                  <w:bCs/>
                  <w:color w:val="0000FF"/>
                  <w:u w:val="single"/>
                  <w:lang w:eastAsia="es-MX"/>
                </w:rPr>
                <w:t>Gloria.aguilar@morelos.gob.mx</w:t>
              </w:r>
            </w:hyperlink>
          </w:p>
        </w:tc>
      </w:tr>
      <w:tr w:rsidR="000422AF" w:rsidRPr="000422AF" w:rsidTr="00CD707A">
        <w:trPr>
          <w:trHeight w:val="300"/>
        </w:trPr>
        <w:tc>
          <w:tcPr>
            <w:tcW w:w="1171" w:type="dxa"/>
            <w:tcBorders>
              <w:top w:val="nil"/>
              <w:left w:val="single" w:sz="8" w:space="0" w:color="auto"/>
              <w:bottom w:val="nil"/>
              <w:right w:val="nil"/>
            </w:tcBorders>
            <w:shd w:val="clear" w:color="auto" w:fill="auto"/>
            <w:noWrap/>
            <w:vAlign w:val="center"/>
            <w:hideMark/>
          </w:tcPr>
          <w:p w:rsidR="000422AF" w:rsidRPr="000422AF" w:rsidRDefault="000422AF" w:rsidP="000422A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c>
          <w:tcPr>
            <w:tcW w:w="349" w:type="dxa"/>
            <w:tcBorders>
              <w:top w:val="nil"/>
              <w:left w:val="nil"/>
              <w:bottom w:val="nil"/>
              <w:right w:val="nil"/>
            </w:tcBorders>
            <w:shd w:val="clear" w:color="auto" w:fill="auto"/>
            <w:noWrap/>
            <w:vAlign w:val="center"/>
            <w:hideMark/>
          </w:tcPr>
          <w:p w:rsidR="000422AF" w:rsidRPr="000422AF" w:rsidRDefault="000422AF" w:rsidP="000422AF">
            <w:pPr>
              <w:spacing w:after="0" w:line="240" w:lineRule="auto"/>
              <w:rPr>
                <w:rFonts w:ascii="Calibri" w:eastAsia="Times New Roman" w:hAnsi="Calibri" w:cs="Times New Roman"/>
                <w:color w:val="595959"/>
                <w:lang w:eastAsia="es-MX"/>
              </w:rPr>
            </w:pPr>
          </w:p>
        </w:tc>
        <w:tc>
          <w:tcPr>
            <w:tcW w:w="2591" w:type="dxa"/>
            <w:tcBorders>
              <w:top w:val="nil"/>
              <w:left w:val="nil"/>
              <w:bottom w:val="nil"/>
              <w:right w:val="nil"/>
            </w:tcBorders>
            <w:shd w:val="clear" w:color="auto" w:fill="auto"/>
            <w:noWrap/>
            <w:vAlign w:val="center"/>
            <w:hideMark/>
          </w:tcPr>
          <w:p w:rsidR="000422AF" w:rsidRPr="000422AF" w:rsidRDefault="000422AF" w:rsidP="000422AF">
            <w:pPr>
              <w:spacing w:after="0" w:line="240" w:lineRule="auto"/>
              <w:rPr>
                <w:rFonts w:ascii="Times New Roman" w:eastAsia="Times New Roman" w:hAnsi="Times New Roman" w:cs="Times New Roman"/>
                <w:sz w:val="20"/>
                <w:szCs w:val="20"/>
                <w:lang w:eastAsia="es-MX"/>
              </w:rPr>
            </w:pPr>
          </w:p>
        </w:tc>
        <w:tc>
          <w:tcPr>
            <w:tcW w:w="4678" w:type="dxa"/>
            <w:tcBorders>
              <w:top w:val="nil"/>
              <w:left w:val="nil"/>
              <w:bottom w:val="nil"/>
              <w:right w:val="nil"/>
            </w:tcBorders>
            <w:shd w:val="clear" w:color="auto" w:fill="auto"/>
            <w:noWrap/>
            <w:vAlign w:val="center"/>
            <w:hideMark/>
          </w:tcPr>
          <w:p w:rsidR="000422AF" w:rsidRPr="000422AF" w:rsidRDefault="000422AF" w:rsidP="000422AF">
            <w:pPr>
              <w:spacing w:after="0" w:line="240" w:lineRule="auto"/>
              <w:rPr>
                <w:rFonts w:ascii="Times New Roman" w:eastAsia="Times New Roman" w:hAnsi="Times New Roman" w:cs="Times New Roman"/>
                <w:sz w:val="20"/>
                <w:szCs w:val="20"/>
                <w:lang w:eastAsia="es-MX"/>
              </w:rPr>
            </w:pPr>
          </w:p>
        </w:tc>
        <w:tc>
          <w:tcPr>
            <w:tcW w:w="477" w:type="dxa"/>
            <w:tcBorders>
              <w:top w:val="nil"/>
              <w:left w:val="nil"/>
              <w:bottom w:val="nil"/>
              <w:right w:val="nil"/>
            </w:tcBorders>
            <w:shd w:val="clear" w:color="auto" w:fill="auto"/>
            <w:noWrap/>
            <w:vAlign w:val="center"/>
            <w:hideMark/>
          </w:tcPr>
          <w:p w:rsidR="000422AF" w:rsidRPr="000422AF" w:rsidRDefault="000422AF" w:rsidP="000422AF">
            <w:pPr>
              <w:spacing w:after="0" w:line="240" w:lineRule="auto"/>
              <w:jc w:val="center"/>
              <w:rPr>
                <w:rFonts w:ascii="Times New Roman" w:eastAsia="Times New Roman" w:hAnsi="Times New Roman" w:cs="Times New Roman"/>
                <w:sz w:val="20"/>
                <w:szCs w:val="20"/>
                <w:lang w:eastAsia="es-MX"/>
              </w:rPr>
            </w:pPr>
          </w:p>
        </w:tc>
        <w:tc>
          <w:tcPr>
            <w:tcW w:w="5281" w:type="dxa"/>
            <w:gridSpan w:val="4"/>
            <w:tcBorders>
              <w:top w:val="nil"/>
              <w:left w:val="nil"/>
              <w:bottom w:val="nil"/>
              <w:right w:val="nil"/>
            </w:tcBorders>
            <w:shd w:val="clear" w:color="auto" w:fill="auto"/>
            <w:noWrap/>
            <w:vAlign w:val="center"/>
            <w:hideMark/>
          </w:tcPr>
          <w:p w:rsidR="000422AF" w:rsidRPr="000422AF" w:rsidRDefault="000422AF" w:rsidP="000422AF">
            <w:pPr>
              <w:spacing w:after="0" w:line="240" w:lineRule="auto"/>
              <w:rPr>
                <w:rFonts w:ascii="Times New Roman" w:eastAsia="Times New Roman" w:hAnsi="Times New Roman" w:cs="Times New Roman"/>
                <w:sz w:val="20"/>
                <w:szCs w:val="20"/>
                <w:lang w:eastAsia="es-MX"/>
              </w:rPr>
            </w:pPr>
          </w:p>
        </w:tc>
        <w:tc>
          <w:tcPr>
            <w:tcW w:w="2787" w:type="dxa"/>
            <w:gridSpan w:val="2"/>
            <w:tcBorders>
              <w:top w:val="nil"/>
              <w:left w:val="nil"/>
              <w:bottom w:val="nil"/>
              <w:right w:val="nil"/>
            </w:tcBorders>
            <w:shd w:val="clear" w:color="auto" w:fill="auto"/>
            <w:noWrap/>
            <w:vAlign w:val="center"/>
            <w:hideMark/>
          </w:tcPr>
          <w:p w:rsidR="000422AF" w:rsidRPr="000422AF" w:rsidRDefault="000422AF" w:rsidP="000422AF">
            <w:pPr>
              <w:spacing w:after="0" w:line="240" w:lineRule="auto"/>
              <w:rPr>
                <w:rFonts w:ascii="Times New Roman" w:eastAsia="Times New Roman" w:hAnsi="Times New Roman" w:cs="Times New Roman"/>
                <w:sz w:val="20"/>
                <w:szCs w:val="20"/>
                <w:lang w:eastAsia="es-MX"/>
              </w:rPr>
            </w:pPr>
          </w:p>
        </w:tc>
        <w:tc>
          <w:tcPr>
            <w:tcW w:w="3520" w:type="dxa"/>
            <w:tcBorders>
              <w:top w:val="nil"/>
              <w:left w:val="nil"/>
              <w:bottom w:val="nil"/>
              <w:right w:val="single" w:sz="8" w:space="0" w:color="auto"/>
            </w:tcBorders>
            <w:shd w:val="clear" w:color="auto" w:fill="auto"/>
            <w:noWrap/>
            <w:vAlign w:val="center"/>
            <w:hideMark/>
          </w:tcPr>
          <w:p w:rsidR="000422AF" w:rsidRPr="000422AF" w:rsidRDefault="000422AF" w:rsidP="000422A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r>
      <w:tr w:rsidR="000422AF" w:rsidRPr="000422AF" w:rsidTr="00604182">
        <w:trPr>
          <w:gridAfter w:val="2"/>
          <w:wAfter w:w="3701" w:type="dxa"/>
          <w:trHeight w:val="315"/>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0422AF" w:rsidRPr="000422AF" w:rsidRDefault="000422AF"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598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422AF" w:rsidRPr="000422AF" w:rsidRDefault="000422AF" w:rsidP="000422AF">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0422AF" w:rsidRPr="000422AF" w:rsidTr="00604182">
        <w:trPr>
          <w:gridAfter w:val="2"/>
          <w:wAfter w:w="3701" w:type="dxa"/>
          <w:trHeight w:val="315"/>
        </w:trPr>
        <w:tc>
          <w:tcPr>
            <w:tcW w:w="117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0422AF" w:rsidRPr="000422AF" w:rsidRDefault="000422AF" w:rsidP="009A4A3E">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sidR="009A4A3E">
              <w:rPr>
                <w:rFonts w:ascii="Calibri" w:eastAsia="Times New Roman" w:hAnsi="Calibri" w:cs="Times New Roman"/>
                <w:b/>
                <w:bCs/>
                <w:sz w:val="20"/>
                <w:szCs w:val="20"/>
                <w:lang w:eastAsia="es-MX"/>
              </w:rPr>
              <w:t xml:space="preserve"> 1</w:t>
            </w:r>
          </w:p>
        </w:tc>
        <w:tc>
          <w:tcPr>
            <w:tcW w:w="1598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422AF" w:rsidRPr="000422AF" w:rsidRDefault="009A4A3E" w:rsidP="009A4A3E">
            <w:pPr>
              <w:spacing w:after="0" w:line="240" w:lineRule="auto"/>
              <w:jc w:val="center"/>
              <w:rPr>
                <w:rFonts w:ascii="Calibri" w:eastAsia="Times New Roman" w:hAnsi="Calibri" w:cs="Times New Roman"/>
                <w:b/>
                <w:bCs/>
                <w:sz w:val="24"/>
                <w:szCs w:val="24"/>
                <w:lang w:eastAsia="es-MX"/>
              </w:rPr>
            </w:pPr>
            <w:r>
              <w:rPr>
                <w:rFonts w:ascii="Calibri" w:eastAsia="Times New Roman" w:hAnsi="Calibri" w:cs="Times New Roman"/>
                <w:b/>
                <w:bCs/>
                <w:sz w:val="24"/>
                <w:szCs w:val="24"/>
                <w:lang w:eastAsia="es-MX"/>
              </w:rPr>
              <w:t>Enlace a</w:t>
            </w:r>
            <w:r w:rsidR="000422AF" w:rsidRPr="000422AF">
              <w:rPr>
                <w:rFonts w:ascii="Calibri" w:eastAsia="Times New Roman" w:hAnsi="Calibri" w:cs="Times New Roman"/>
                <w:b/>
                <w:bCs/>
                <w:sz w:val="24"/>
                <w:szCs w:val="24"/>
                <w:lang w:eastAsia="es-MX"/>
              </w:rPr>
              <w:t>dministrativ</w:t>
            </w:r>
            <w:r>
              <w:rPr>
                <w:rFonts w:ascii="Calibri" w:eastAsia="Times New Roman" w:hAnsi="Calibri" w:cs="Times New Roman"/>
                <w:b/>
                <w:bCs/>
                <w:sz w:val="24"/>
                <w:szCs w:val="24"/>
                <w:lang w:eastAsia="es-MX"/>
              </w:rPr>
              <w:t>o</w:t>
            </w:r>
          </w:p>
        </w:tc>
      </w:tr>
      <w:tr w:rsidR="00604182" w:rsidRPr="000422AF" w:rsidTr="00604182">
        <w:trPr>
          <w:gridAfter w:val="2"/>
          <w:wAfter w:w="3701" w:type="dxa"/>
          <w:trHeight w:val="300"/>
        </w:trPr>
        <w:tc>
          <w:tcPr>
            <w:tcW w:w="1171"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294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04182" w:rsidRPr="001C64A1" w:rsidRDefault="00604182" w:rsidP="000422A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DESCRIPCIÓN DE LA SERIE</w:t>
            </w:r>
          </w:p>
        </w:tc>
        <w:tc>
          <w:tcPr>
            <w:tcW w:w="5608" w:type="dxa"/>
            <w:gridSpan w:val="3"/>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604182" w:rsidRPr="001C64A1" w:rsidRDefault="00604182" w:rsidP="000422A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CONTENIDO DE LA SERIE</w:t>
            </w:r>
          </w:p>
        </w:tc>
        <w:tc>
          <w:tcPr>
            <w:tcW w:w="1843"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Default="00604182" w:rsidP="000422A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 xml:space="preserve">FECHAS </w:t>
            </w:r>
          </w:p>
          <w:p w:rsidR="00604182" w:rsidRPr="001C64A1" w:rsidRDefault="00604182" w:rsidP="000422A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EXTREMAS</w:t>
            </w:r>
          </w:p>
        </w:tc>
        <w:tc>
          <w:tcPr>
            <w:tcW w:w="1797"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Default="00604182" w:rsidP="000422A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 xml:space="preserve">VOLUMEN </w:t>
            </w:r>
          </w:p>
          <w:p w:rsidR="00604182" w:rsidRPr="001C64A1" w:rsidRDefault="00604182" w:rsidP="000422A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DE LA SERIE</w:t>
            </w:r>
          </w:p>
        </w:tc>
        <w:tc>
          <w:tcPr>
            <w:tcW w:w="3794" w:type="dxa"/>
            <w:gridSpan w:val="2"/>
            <w:vMerge w:val="restart"/>
            <w:tcBorders>
              <w:top w:val="nil"/>
              <w:left w:val="single" w:sz="4" w:space="0" w:color="auto"/>
              <w:bottom w:val="single" w:sz="4" w:space="0" w:color="000000"/>
              <w:right w:val="single" w:sz="8" w:space="0" w:color="auto"/>
            </w:tcBorders>
            <w:shd w:val="clear" w:color="auto" w:fill="D9D9D9" w:themeFill="background1" w:themeFillShade="D9"/>
            <w:noWrap/>
            <w:vAlign w:val="center"/>
            <w:hideMark/>
          </w:tcPr>
          <w:p w:rsidR="00604182" w:rsidRPr="001C64A1" w:rsidRDefault="00604182" w:rsidP="000422A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UBICACIÓN FÍSICA</w:t>
            </w:r>
          </w:p>
        </w:tc>
      </w:tr>
      <w:tr w:rsidR="00604182" w:rsidRPr="000422AF" w:rsidTr="00604182">
        <w:trPr>
          <w:gridAfter w:val="2"/>
          <w:wAfter w:w="3701" w:type="dxa"/>
          <w:trHeight w:val="300"/>
        </w:trPr>
        <w:tc>
          <w:tcPr>
            <w:tcW w:w="117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b/>
                <w:bCs/>
                <w:sz w:val="18"/>
                <w:szCs w:val="18"/>
                <w:lang w:eastAsia="es-MX"/>
              </w:rPr>
            </w:pPr>
          </w:p>
        </w:tc>
        <w:tc>
          <w:tcPr>
            <w:tcW w:w="294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b/>
                <w:bCs/>
                <w:sz w:val="24"/>
                <w:szCs w:val="24"/>
                <w:lang w:eastAsia="es-MX"/>
              </w:rPr>
            </w:pPr>
          </w:p>
        </w:tc>
        <w:tc>
          <w:tcPr>
            <w:tcW w:w="5608" w:type="dxa"/>
            <w:gridSpan w:val="3"/>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b/>
                <w:bCs/>
                <w:lang w:eastAsia="es-MX"/>
              </w:rPr>
            </w:pPr>
          </w:p>
        </w:tc>
        <w:tc>
          <w:tcPr>
            <w:tcW w:w="1843"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Pr="000422AF" w:rsidRDefault="00604182" w:rsidP="000422AF">
            <w:pPr>
              <w:spacing w:after="0" w:line="240" w:lineRule="auto"/>
              <w:rPr>
                <w:rFonts w:ascii="Calibri" w:eastAsia="Times New Roman" w:hAnsi="Calibri" w:cs="Times New Roman"/>
                <w:b/>
                <w:bCs/>
                <w:lang w:eastAsia="es-MX"/>
              </w:rPr>
            </w:pPr>
          </w:p>
        </w:tc>
        <w:tc>
          <w:tcPr>
            <w:tcW w:w="1797"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Pr="000422AF" w:rsidRDefault="00604182" w:rsidP="000422AF">
            <w:pPr>
              <w:spacing w:after="0" w:line="240" w:lineRule="auto"/>
              <w:rPr>
                <w:rFonts w:ascii="Calibri" w:eastAsia="Times New Roman" w:hAnsi="Calibri" w:cs="Times New Roman"/>
                <w:b/>
                <w:bCs/>
                <w:lang w:eastAsia="es-MX"/>
              </w:rPr>
            </w:pPr>
          </w:p>
        </w:tc>
        <w:tc>
          <w:tcPr>
            <w:tcW w:w="3794" w:type="dxa"/>
            <w:gridSpan w:val="2"/>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b/>
                <w:bCs/>
                <w:lang w:eastAsia="es-MX"/>
              </w:rPr>
            </w:pPr>
          </w:p>
        </w:tc>
      </w:tr>
    </w:tbl>
    <w:p w:rsidR="00604182" w:rsidRPr="000422AF" w:rsidRDefault="00604182" w:rsidP="000422AF">
      <w:pPr>
        <w:tabs>
          <w:tab w:val="left" w:pos="1161"/>
        </w:tabs>
        <w:spacing w:after="0" w:line="240" w:lineRule="auto"/>
        <w:ind w:left="-10"/>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bl>
      <w:tblPr>
        <w:tblW w:w="17232" w:type="dxa"/>
        <w:tblInd w:w="-10" w:type="dxa"/>
        <w:tblCellMar>
          <w:left w:w="70" w:type="dxa"/>
          <w:right w:w="70" w:type="dxa"/>
        </w:tblCellMar>
        <w:tblLook w:val="04A0" w:firstRow="1" w:lastRow="0" w:firstColumn="1" w:lastColumn="0" w:noHBand="0" w:noVBand="1"/>
      </w:tblPr>
      <w:tblGrid>
        <w:gridCol w:w="1038"/>
        <w:gridCol w:w="2552"/>
        <w:gridCol w:w="6129"/>
        <w:gridCol w:w="1843"/>
        <w:gridCol w:w="1843"/>
        <w:gridCol w:w="3827"/>
      </w:tblGrid>
      <w:tr w:rsidR="00604182" w:rsidRPr="000422AF" w:rsidTr="003B70F8">
        <w:trPr>
          <w:trHeight w:val="600"/>
        </w:trPr>
        <w:tc>
          <w:tcPr>
            <w:tcW w:w="103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w:t>
            </w:r>
          </w:p>
        </w:tc>
        <w:tc>
          <w:tcPr>
            <w:tcW w:w="255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RECURSOS FINANCIEROS</w:t>
            </w:r>
          </w:p>
        </w:tc>
        <w:tc>
          <w:tcPr>
            <w:tcW w:w="61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Nombre con que se designa al ejercicio del presupuesto asignado a la Institución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2000-2020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12.5 mts. lineales</w:t>
            </w:r>
          </w:p>
        </w:tc>
        <w:tc>
          <w:tcPr>
            <w:tcW w:w="382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.1.1</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Propuesta de presupuesto </w:t>
            </w:r>
          </w:p>
        </w:tc>
        <w:tc>
          <w:tcPr>
            <w:tcW w:w="6129" w:type="dxa"/>
            <w:tcBorders>
              <w:top w:val="single" w:sz="4" w:space="0" w:color="auto"/>
              <w:left w:val="nil"/>
              <w:bottom w:val="single" w:sz="4" w:space="0" w:color="auto"/>
              <w:right w:val="single" w:sz="4" w:space="0" w:color="auto"/>
            </w:tcBorders>
            <w:shd w:val="clear" w:color="auto" w:fill="auto"/>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Sistema electrónico con el que se calcula la distribución de la partida</w:t>
            </w:r>
            <w:r>
              <w:rPr>
                <w:rFonts w:ascii="Calibri" w:eastAsia="Times New Roman" w:hAnsi="Calibri" w:cs="Times New Roman"/>
                <w:color w:val="595959"/>
                <w:sz w:val="20"/>
                <w:szCs w:val="20"/>
                <w:lang w:eastAsia="es-MX"/>
              </w:rPr>
              <w:t xml:space="preserve"> presupuestal por año.</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.1.2</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Control presupuestal</w:t>
            </w:r>
          </w:p>
        </w:tc>
        <w:tc>
          <w:tcPr>
            <w:tcW w:w="6129" w:type="dxa"/>
            <w:tcBorders>
              <w:top w:val="single" w:sz="4" w:space="0" w:color="auto"/>
              <w:left w:val="nil"/>
              <w:bottom w:val="single" w:sz="4" w:space="0" w:color="auto"/>
              <w:right w:val="single" w:sz="4" w:space="0" w:color="auto"/>
            </w:tcBorders>
            <w:shd w:val="clear" w:color="auto" w:fill="auto"/>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Conteo y análisis del presupuesto erogado</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.1.3</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Gasto erogado</w:t>
            </w:r>
          </w:p>
        </w:tc>
        <w:tc>
          <w:tcPr>
            <w:tcW w:w="6129" w:type="dxa"/>
            <w:tcBorders>
              <w:top w:val="single" w:sz="4" w:space="0" w:color="auto"/>
              <w:left w:val="nil"/>
              <w:bottom w:val="single" w:sz="4" w:space="0" w:color="auto"/>
              <w:right w:val="single" w:sz="4" w:space="0" w:color="auto"/>
            </w:tcBorders>
            <w:shd w:val="clear" w:color="auto" w:fill="auto"/>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Lo relativo a lo ejercido durante diferentes periodos de tiempo</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.1.4</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Gastos a comprobar</w:t>
            </w:r>
          </w:p>
        </w:tc>
        <w:tc>
          <w:tcPr>
            <w:tcW w:w="6129" w:type="dxa"/>
            <w:tcBorders>
              <w:top w:val="single" w:sz="4" w:space="0" w:color="auto"/>
              <w:left w:val="nil"/>
              <w:bottom w:val="single" w:sz="4" w:space="0" w:color="auto"/>
              <w:right w:val="single" w:sz="4" w:space="0" w:color="auto"/>
            </w:tcBorders>
            <w:shd w:val="clear" w:color="auto" w:fill="auto"/>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Documentos comprobatorios de gasto ejercido en diferentes partidas del presupuesto asignado cada año</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.1.5</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Pago a proveedores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Comprobantes de gasto ejercido a proveedores</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.1.6</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Pago de servicios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Recibos del pago a servicios de agua, luz, teléfono, internet</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w:t>
            </w:r>
          </w:p>
        </w:tc>
        <w:tc>
          <w:tcPr>
            <w:tcW w:w="255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RECURSOS HUMANOS</w:t>
            </w:r>
          </w:p>
        </w:tc>
        <w:tc>
          <w:tcPr>
            <w:tcW w:w="61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Nombre con que se designa lo relativo al manejo y administración de personal que labora en la Institución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2000-2020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12.5 mts. lineales</w:t>
            </w:r>
          </w:p>
        </w:tc>
        <w:tc>
          <w:tcPr>
            <w:tcW w:w="382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.2.1</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Expediente copia de personal</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Copias de los documentos confidenciales del personal que labora o laboró en la Institución</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.2.2</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Incidencias (control de asistencias)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Nombre genérico con él se designa a todo lo relativo a la puntualidad, faltas, salidas, permisos</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.2.3</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Altas, bajas y comisiones de personal</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 xml:space="preserve">Todo lo relativo a la </w:t>
            </w:r>
            <w:r>
              <w:rPr>
                <w:rFonts w:ascii="Calibri" w:eastAsia="Times New Roman" w:hAnsi="Calibri" w:cs="Times New Roman"/>
                <w:color w:val="595959"/>
                <w:sz w:val="20"/>
                <w:szCs w:val="20"/>
                <w:lang w:eastAsia="es-MX"/>
              </w:rPr>
              <w:t xml:space="preserve">gestión para la </w:t>
            </w:r>
            <w:r w:rsidRPr="000422AF">
              <w:rPr>
                <w:rFonts w:ascii="Calibri" w:eastAsia="Times New Roman" w:hAnsi="Calibri" w:cs="Times New Roman"/>
                <w:color w:val="595959"/>
                <w:sz w:val="20"/>
                <w:szCs w:val="20"/>
                <w:lang w:eastAsia="es-MX"/>
              </w:rPr>
              <w:t>contratación o despido de personal, ya sea por jubilación, recisión o voluntaria, así</w:t>
            </w:r>
            <w:r>
              <w:rPr>
                <w:rFonts w:ascii="Calibri" w:eastAsia="Times New Roman" w:hAnsi="Calibri" w:cs="Times New Roman"/>
                <w:color w:val="595959"/>
                <w:sz w:val="20"/>
                <w:szCs w:val="20"/>
                <w:lang w:eastAsia="es-MX"/>
              </w:rPr>
              <w:t xml:space="preserve"> como el trámite para personal comisionado</w:t>
            </w:r>
          </w:p>
        </w:tc>
        <w:tc>
          <w:tcPr>
            <w:tcW w:w="1843" w:type="dxa"/>
            <w:tcBorders>
              <w:top w:val="single" w:sz="4" w:space="0" w:color="auto"/>
              <w:left w:val="nil"/>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nil"/>
              <w:left w:val="single" w:sz="8" w:space="0" w:color="auto"/>
              <w:bottom w:val="nil"/>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.2.4</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Control de asistencias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Control de horarios de entrada y salida de personal</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nil"/>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.2.5</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Copia</w:t>
            </w:r>
            <w:r w:rsidRPr="000422AF">
              <w:rPr>
                <w:rFonts w:ascii="Calibri" w:eastAsia="Times New Roman" w:hAnsi="Calibri" w:cs="Times New Roman"/>
                <w:color w:val="595959"/>
                <w:sz w:val="20"/>
                <w:szCs w:val="20"/>
                <w:lang w:eastAsia="es-MX"/>
              </w:rPr>
              <w:t xml:space="preserve"> de </w:t>
            </w:r>
            <w:r>
              <w:rPr>
                <w:rFonts w:ascii="Calibri" w:eastAsia="Times New Roman" w:hAnsi="Calibri" w:cs="Times New Roman"/>
                <w:color w:val="595959"/>
                <w:sz w:val="20"/>
                <w:szCs w:val="20"/>
                <w:lang w:eastAsia="es-MX"/>
              </w:rPr>
              <w:t xml:space="preserve">nómina de </w:t>
            </w:r>
            <w:r w:rsidRPr="000422AF">
              <w:rPr>
                <w:rFonts w:ascii="Calibri" w:eastAsia="Times New Roman" w:hAnsi="Calibri" w:cs="Times New Roman"/>
                <w:color w:val="595959"/>
                <w:sz w:val="20"/>
                <w:szCs w:val="20"/>
                <w:lang w:eastAsia="es-MX"/>
              </w:rPr>
              <w:t>personal</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Relativo a los documentos comprobatorios del pago de salarios por quincena (copias)</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nil"/>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.2.6</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Seguros de vida</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Documentos sobre los contratos de seguro de vida de los empleados asignados por ejecutivo</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nil"/>
              <w:right w:val="single" w:sz="4" w:space="0" w:color="auto"/>
            </w:tcBorders>
            <w:shd w:val="clear" w:color="auto" w:fill="D9D9D9" w:themeFill="background1" w:themeFillShade="D9"/>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w:t>
            </w:r>
          </w:p>
        </w:tc>
        <w:tc>
          <w:tcPr>
            <w:tcW w:w="255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RECURSOS MATERIALES</w:t>
            </w:r>
          </w:p>
        </w:tc>
        <w:tc>
          <w:tcPr>
            <w:tcW w:w="61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Documentos relativos a la administración, adquisición, baja, mantenimiento de bienes muebles asignados a la Institución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2000-2020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2.5 mts. lineales</w:t>
            </w:r>
          </w:p>
        </w:tc>
        <w:tc>
          <w:tcPr>
            <w:tcW w:w="382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.3.1</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Control de bienes muebles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Inventario y asignación</w:t>
            </w:r>
            <w:r w:rsidRPr="000422AF">
              <w:rPr>
                <w:rFonts w:ascii="Calibri" w:eastAsia="Times New Roman" w:hAnsi="Calibri" w:cs="Times New Roman"/>
                <w:color w:val="595959"/>
                <w:sz w:val="20"/>
                <w:szCs w:val="20"/>
                <w:lang w:eastAsia="es-MX"/>
              </w:rPr>
              <w:t xml:space="preserve"> de los bienes</w:t>
            </w:r>
            <w:r>
              <w:rPr>
                <w:rFonts w:ascii="Calibri" w:eastAsia="Times New Roman" w:hAnsi="Calibri" w:cs="Times New Roman"/>
                <w:color w:val="595959"/>
                <w:sz w:val="20"/>
                <w:szCs w:val="20"/>
                <w:lang w:eastAsia="es-MX"/>
              </w:rPr>
              <w:t xml:space="preserve"> mueble</w:t>
            </w:r>
            <w:r w:rsidRPr="000422AF">
              <w:rPr>
                <w:rFonts w:ascii="Calibri" w:eastAsia="Times New Roman" w:hAnsi="Calibri" w:cs="Times New Roman"/>
                <w:color w:val="595959"/>
                <w:sz w:val="20"/>
                <w:szCs w:val="20"/>
                <w:lang w:eastAsia="es-MX"/>
              </w:rPr>
              <w:t xml:space="preserve"> por unidad administrativa</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.3.2</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Requisición de materiales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Solicitudes de adquisición de materiales de</w:t>
            </w:r>
            <w:r>
              <w:rPr>
                <w:rFonts w:ascii="Calibri" w:eastAsia="Times New Roman" w:hAnsi="Calibri" w:cs="Times New Roman"/>
                <w:color w:val="595959"/>
                <w:sz w:val="20"/>
                <w:szCs w:val="20"/>
                <w:lang w:eastAsia="es-MX"/>
              </w:rPr>
              <w:t xml:space="preserve"> limpieza y</w:t>
            </w:r>
            <w:r w:rsidRPr="000422AF">
              <w:rPr>
                <w:rFonts w:ascii="Calibri" w:eastAsia="Times New Roman" w:hAnsi="Calibri" w:cs="Times New Roman"/>
                <w:color w:val="595959"/>
                <w:sz w:val="20"/>
                <w:szCs w:val="20"/>
                <w:lang w:eastAsia="es-MX"/>
              </w:rPr>
              <w:t xml:space="preserve"> oficina</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nil"/>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.3.3</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Mantenimiento</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w:t>
            </w:r>
            <w:r w:rsidRPr="000422AF">
              <w:rPr>
                <w:rFonts w:ascii="Calibri" w:eastAsia="Times New Roman" w:hAnsi="Calibri" w:cs="Times New Roman"/>
                <w:color w:val="595959"/>
                <w:sz w:val="20"/>
                <w:szCs w:val="20"/>
                <w:lang w:eastAsia="es-MX"/>
              </w:rPr>
              <w:t>resupuesto destinado al mantenimiento del inmueble y equipos contra incendios</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nil"/>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.3.4</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Combustibles</w:t>
            </w:r>
          </w:p>
        </w:tc>
        <w:tc>
          <w:tcPr>
            <w:tcW w:w="6129" w:type="dxa"/>
            <w:tcBorders>
              <w:top w:val="single" w:sz="4" w:space="0" w:color="auto"/>
              <w:left w:val="nil"/>
              <w:bottom w:val="single" w:sz="4"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Control del consumo de gasolina</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r w:rsidR="00604182" w:rsidRPr="000422AF" w:rsidTr="003B70F8">
        <w:trPr>
          <w:trHeight w:val="600"/>
        </w:trPr>
        <w:tc>
          <w:tcPr>
            <w:tcW w:w="103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color w:val="595959"/>
                <w:sz w:val="18"/>
                <w:szCs w:val="18"/>
                <w:lang w:eastAsia="es-MX"/>
              </w:rPr>
            </w:pPr>
            <w:r w:rsidRPr="000422AF">
              <w:rPr>
                <w:rFonts w:ascii="Calibri" w:eastAsia="Times New Roman" w:hAnsi="Calibri" w:cs="Times New Roman"/>
                <w:b/>
                <w:bCs/>
                <w:color w:val="595959"/>
                <w:sz w:val="18"/>
                <w:szCs w:val="18"/>
                <w:lang w:eastAsia="es-MX"/>
              </w:rPr>
              <w:t>1</w:t>
            </w:r>
            <w:r>
              <w:rPr>
                <w:rFonts w:ascii="Calibri" w:eastAsia="Times New Roman" w:hAnsi="Calibri" w:cs="Times New Roman"/>
                <w:b/>
                <w:bCs/>
                <w:color w:val="595959"/>
                <w:sz w:val="18"/>
                <w:szCs w:val="18"/>
                <w:lang w:eastAsia="es-MX"/>
              </w:rPr>
              <w:t>C</w:t>
            </w:r>
            <w:r w:rsidRPr="000422AF">
              <w:rPr>
                <w:rFonts w:ascii="Calibri" w:eastAsia="Times New Roman" w:hAnsi="Calibri" w:cs="Times New Roman"/>
                <w:b/>
                <w:bCs/>
                <w:color w:val="595959"/>
                <w:sz w:val="18"/>
                <w:szCs w:val="18"/>
                <w:lang w:eastAsia="es-MX"/>
              </w:rPr>
              <w:t>.3.5</w:t>
            </w:r>
          </w:p>
        </w:tc>
        <w:tc>
          <w:tcPr>
            <w:tcW w:w="2552" w:type="dxa"/>
            <w:tcBorders>
              <w:top w:val="single" w:sz="4" w:space="0" w:color="auto"/>
              <w:left w:val="nil"/>
              <w:bottom w:val="single" w:sz="8" w:space="0" w:color="auto"/>
              <w:right w:val="single" w:sz="4" w:space="0" w:color="000000"/>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Bienes Documentales</w:t>
            </w:r>
          </w:p>
        </w:tc>
        <w:tc>
          <w:tcPr>
            <w:tcW w:w="6129" w:type="dxa"/>
            <w:tcBorders>
              <w:top w:val="single" w:sz="4" w:space="0" w:color="auto"/>
              <w:left w:val="nil"/>
              <w:bottom w:val="single" w:sz="8" w:space="0" w:color="auto"/>
              <w:right w:val="single" w:sz="4" w:space="0" w:color="auto"/>
            </w:tcBorders>
            <w:shd w:val="clear" w:color="000000" w:fill="FFFFFF"/>
            <w:vAlign w:val="center"/>
            <w:hideMark/>
          </w:tcPr>
          <w:p w:rsidR="00604182" w:rsidRPr="000422AF" w:rsidRDefault="00604182" w:rsidP="000422A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I</w:t>
            </w:r>
            <w:r w:rsidRPr="000422AF">
              <w:rPr>
                <w:rFonts w:ascii="Calibri" w:eastAsia="Times New Roman" w:hAnsi="Calibri" w:cs="Times New Roman"/>
                <w:color w:val="595959"/>
                <w:sz w:val="20"/>
                <w:szCs w:val="20"/>
                <w:lang w:eastAsia="es-MX"/>
              </w:rPr>
              <w:t>nventario de bienes relativos a archivos, libros, revistas, fotos, mapas y periódicos</w:t>
            </w: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vAlign w:val="center"/>
          </w:tcPr>
          <w:p w:rsidR="00604182" w:rsidRPr="000422AF" w:rsidRDefault="00604182" w:rsidP="00604182">
            <w:pPr>
              <w:spacing w:after="0" w:line="240" w:lineRule="auto"/>
              <w:jc w:val="center"/>
              <w:rPr>
                <w:rFonts w:ascii="Calibri" w:eastAsia="Times New Roman" w:hAnsi="Calibri" w:cs="Times New Roman"/>
                <w:color w:val="595959"/>
                <w:sz w:val="20"/>
                <w:szCs w:val="20"/>
                <w:lang w:eastAsia="es-MX"/>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4182" w:rsidRPr="000422AF" w:rsidRDefault="00604182" w:rsidP="000422A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 Administrativa</w:t>
            </w:r>
          </w:p>
        </w:tc>
      </w:tr>
    </w:tbl>
    <w:p w:rsidR="00183B52" w:rsidRDefault="00183B52"/>
    <w:tbl>
      <w:tblPr>
        <w:tblW w:w="21175" w:type="dxa"/>
        <w:tblInd w:w="-10" w:type="dxa"/>
        <w:tblCellMar>
          <w:left w:w="70" w:type="dxa"/>
          <w:right w:w="70" w:type="dxa"/>
        </w:tblCellMar>
        <w:tblLook w:val="04A0" w:firstRow="1" w:lastRow="0" w:firstColumn="1" w:lastColumn="0" w:noHBand="0" w:noVBand="1"/>
      </w:tblPr>
      <w:tblGrid>
        <w:gridCol w:w="1171"/>
        <w:gridCol w:w="349"/>
        <w:gridCol w:w="2591"/>
        <w:gridCol w:w="4999"/>
        <w:gridCol w:w="477"/>
        <w:gridCol w:w="453"/>
        <w:gridCol w:w="388"/>
        <w:gridCol w:w="1455"/>
        <w:gridCol w:w="246"/>
        <w:gridCol w:w="1551"/>
        <w:gridCol w:w="1188"/>
        <w:gridCol w:w="2364"/>
        <w:gridCol w:w="423"/>
        <w:gridCol w:w="3520"/>
      </w:tblGrid>
      <w:tr w:rsidR="00107CAC" w:rsidRPr="000422AF" w:rsidTr="00EA2B66">
        <w:trPr>
          <w:gridAfter w:val="2"/>
          <w:wAfter w:w="3943" w:type="dxa"/>
          <w:trHeight w:val="600"/>
        </w:trPr>
        <w:tc>
          <w:tcPr>
            <w:tcW w:w="4111" w:type="dxa"/>
            <w:gridSpan w:val="3"/>
            <w:tcBorders>
              <w:top w:val="single" w:sz="8" w:space="0" w:color="auto"/>
              <w:left w:val="single" w:sz="8" w:space="0" w:color="auto"/>
              <w:bottom w:val="nil"/>
              <w:right w:val="single" w:sz="4" w:space="0" w:color="000000"/>
            </w:tcBorders>
            <w:shd w:val="clear" w:color="000000" w:fill="D9D9D9"/>
            <w:noWrap/>
            <w:vAlign w:val="center"/>
            <w:hideMark/>
          </w:tcPr>
          <w:p w:rsidR="00107CAC" w:rsidRPr="000422AF" w:rsidRDefault="00107CAC" w:rsidP="00883F6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UNIDAD ADMINISTRATIVA:</w:t>
            </w:r>
          </w:p>
        </w:tc>
        <w:tc>
          <w:tcPr>
            <w:tcW w:w="4999" w:type="dxa"/>
            <w:tcBorders>
              <w:top w:val="single" w:sz="8" w:space="0" w:color="auto"/>
              <w:left w:val="nil"/>
              <w:bottom w:val="nil"/>
              <w:right w:val="single" w:sz="4" w:space="0" w:color="000000"/>
            </w:tcBorders>
            <w:shd w:val="clear" w:color="auto" w:fill="auto"/>
            <w:vAlign w:val="center"/>
            <w:hideMark/>
          </w:tcPr>
          <w:p w:rsidR="00107CAC" w:rsidRPr="000422AF" w:rsidRDefault="0052584E" w:rsidP="00883F6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Subdirección de Capacitación Archivística/Jefatura del Archivo histórico/Jefatura de la Hemeroteca</w:t>
            </w:r>
          </w:p>
        </w:tc>
        <w:tc>
          <w:tcPr>
            <w:tcW w:w="4570" w:type="dxa"/>
            <w:gridSpan w:val="6"/>
            <w:tcBorders>
              <w:top w:val="single" w:sz="8" w:space="0" w:color="auto"/>
              <w:left w:val="nil"/>
              <w:bottom w:val="nil"/>
              <w:right w:val="single" w:sz="4" w:space="0" w:color="000000"/>
            </w:tcBorders>
            <w:shd w:val="clear" w:color="000000" w:fill="D9D9D9"/>
            <w:noWrap/>
            <w:vAlign w:val="center"/>
            <w:hideMark/>
          </w:tcPr>
          <w:p w:rsidR="00107CAC" w:rsidRPr="000422AF" w:rsidRDefault="00107CAC" w:rsidP="00883F6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3552" w:type="dxa"/>
            <w:gridSpan w:val="2"/>
            <w:tcBorders>
              <w:top w:val="single" w:sz="8" w:space="0" w:color="auto"/>
              <w:left w:val="nil"/>
              <w:bottom w:val="nil"/>
              <w:right w:val="single" w:sz="4" w:space="0" w:color="auto"/>
            </w:tcBorders>
            <w:shd w:val="clear" w:color="auto" w:fill="auto"/>
            <w:noWrap/>
            <w:vAlign w:val="center"/>
            <w:hideMark/>
          </w:tcPr>
          <w:p w:rsidR="00107CAC" w:rsidRPr="000422AF" w:rsidRDefault="004A7322" w:rsidP="008D7ED5">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107CAC" w:rsidRPr="000422AF" w:rsidTr="00EA2B66">
        <w:trPr>
          <w:gridAfter w:val="2"/>
          <w:wAfter w:w="3943" w:type="dxa"/>
          <w:trHeight w:val="600"/>
        </w:trPr>
        <w:tc>
          <w:tcPr>
            <w:tcW w:w="4111" w:type="dxa"/>
            <w:gridSpan w:val="3"/>
            <w:tcBorders>
              <w:top w:val="nil"/>
              <w:left w:val="single" w:sz="8" w:space="0" w:color="auto"/>
              <w:bottom w:val="nil"/>
              <w:right w:val="single" w:sz="4" w:space="0" w:color="000000"/>
            </w:tcBorders>
            <w:shd w:val="clear" w:color="000000" w:fill="D9D9D9"/>
            <w:noWrap/>
            <w:vAlign w:val="center"/>
            <w:hideMark/>
          </w:tcPr>
          <w:p w:rsidR="00107CAC" w:rsidRPr="000422AF" w:rsidRDefault="00107CAC" w:rsidP="0052584E">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 xml:space="preserve">RESPONSABLE </w:t>
            </w:r>
            <w:r w:rsidR="0052584E">
              <w:rPr>
                <w:rFonts w:ascii="Calibri" w:eastAsia="Times New Roman" w:hAnsi="Calibri" w:cs="Times New Roman"/>
                <w:b/>
                <w:bCs/>
                <w:lang w:eastAsia="es-MX"/>
              </w:rPr>
              <w:t xml:space="preserve">DEL </w:t>
            </w:r>
            <w:r w:rsidRPr="000422AF">
              <w:rPr>
                <w:rFonts w:ascii="Calibri" w:eastAsia="Times New Roman" w:hAnsi="Calibri" w:cs="Times New Roman"/>
                <w:b/>
                <w:bCs/>
                <w:lang w:eastAsia="es-MX"/>
              </w:rPr>
              <w:t>ARCHIVO:</w:t>
            </w:r>
          </w:p>
        </w:tc>
        <w:tc>
          <w:tcPr>
            <w:tcW w:w="4999" w:type="dxa"/>
            <w:tcBorders>
              <w:top w:val="nil"/>
              <w:left w:val="nil"/>
              <w:bottom w:val="nil"/>
              <w:right w:val="single" w:sz="4" w:space="0" w:color="000000"/>
            </w:tcBorders>
            <w:shd w:val="clear" w:color="auto" w:fill="auto"/>
            <w:noWrap/>
            <w:vAlign w:val="center"/>
            <w:hideMark/>
          </w:tcPr>
          <w:p w:rsidR="0052584E" w:rsidRDefault="0052584E" w:rsidP="00883F6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Eric Ernesto García de la Vega</w:t>
            </w:r>
          </w:p>
          <w:p w:rsidR="00107CAC" w:rsidRPr="000422AF" w:rsidRDefault="003803B1" w:rsidP="00883F6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Mtra, Maritza Cantú Nava</w:t>
            </w:r>
          </w:p>
        </w:tc>
        <w:tc>
          <w:tcPr>
            <w:tcW w:w="4570" w:type="dxa"/>
            <w:gridSpan w:val="6"/>
            <w:tcBorders>
              <w:top w:val="nil"/>
              <w:left w:val="nil"/>
              <w:bottom w:val="nil"/>
              <w:right w:val="single" w:sz="4" w:space="0" w:color="000000"/>
            </w:tcBorders>
            <w:shd w:val="clear" w:color="000000" w:fill="D9D9D9"/>
            <w:noWrap/>
            <w:vAlign w:val="center"/>
            <w:hideMark/>
          </w:tcPr>
          <w:p w:rsidR="00107CAC" w:rsidRPr="000422AF" w:rsidRDefault="00107CAC" w:rsidP="00883F6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3552" w:type="dxa"/>
            <w:gridSpan w:val="2"/>
            <w:tcBorders>
              <w:top w:val="nil"/>
              <w:left w:val="nil"/>
              <w:bottom w:val="nil"/>
              <w:right w:val="single" w:sz="4" w:space="0" w:color="auto"/>
            </w:tcBorders>
            <w:shd w:val="clear" w:color="auto" w:fill="auto"/>
            <w:noWrap/>
            <w:vAlign w:val="center"/>
            <w:hideMark/>
          </w:tcPr>
          <w:p w:rsidR="00107CAC" w:rsidRPr="000422AF" w:rsidRDefault="00107CAC" w:rsidP="00883F62">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01</w:t>
            </w:r>
            <w:r w:rsidR="008D7ED5">
              <w:rPr>
                <w:rFonts w:ascii="Calibri" w:eastAsia="Times New Roman" w:hAnsi="Calibri" w:cs="Times New Roman"/>
                <w:b/>
                <w:bCs/>
                <w:color w:val="595959"/>
                <w:lang w:eastAsia="es-MX"/>
              </w:rPr>
              <w:t xml:space="preserve"> 777</w:t>
            </w:r>
            <w:r w:rsidRPr="000422AF">
              <w:rPr>
                <w:rFonts w:ascii="Calibri" w:eastAsia="Times New Roman" w:hAnsi="Calibri" w:cs="Times New Roman"/>
                <w:b/>
                <w:bCs/>
                <w:color w:val="595959"/>
                <w:lang w:eastAsia="es-MX"/>
              </w:rPr>
              <w:t xml:space="preserve"> 3 10 57 68</w:t>
            </w:r>
          </w:p>
        </w:tc>
      </w:tr>
      <w:tr w:rsidR="00107CAC" w:rsidRPr="000422AF" w:rsidTr="00EA2B66">
        <w:trPr>
          <w:gridAfter w:val="2"/>
          <w:wAfter w:w="3943" w:type="dxa"/>
          <w:trHeight w:val="600"/>
        </w:trPr>
        <w:tc>
          <w:tcPr>
            <w:tcW w:w="4111" w:type="dxa"/>
            <w:gridSpan w:val="3"/>
            <w:tcBorders>
              <w:top w:val="nil"/>
              <w:left w:val="single" w:sz="8" w:space="0" w:color="auto"/>
              <w:bottom w:val="single" w:sz="4" w:space="0" w:color="auto"/>
              <w:right w:val="single" w:sz="4" w:space="0" w:color="000000"/>
            </w:tcBorders>
            <w:shd w:val="clear" w:color="000000" w:fill="D9D9D9"/>
            <w:noWrap/>
            <w:vAlign w:val="center"/>
            <w:hideMark/>
          </w:tcPr>
          <w:p w:rsidR="00107CAC" w:rsidRPr="000422AF" w:rsidRDefault="00107CAC" w:rsidP="00883F6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999" w:type="dxa"/>
            <w:tcBorders>
              <w:top w:val="nil"/>
              <w:left w:val="nil"/>
              <w:bottom w:val="single" w:sz="4" w:space="0" w:color="auto"/>
              <w:right w:val="single" w:sz="4" w:space="0" w:color="000000"/>
            </w:tcBorders>
            <w:shd w:val="clear" w:color="auto" w:fill="auto"/>
            <w:vAlign w:val="center"/>
            <w:hideMark/>
          </w:tcPr>
          <w:p w:rsidR="00107CAC" w:rsidRPr="000422AF" w:rsidRDefault="0052584E" w:rsidP="00883F6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Subdirector y jefe de Departamento</w:t>
            </w:r>
          </w:p>
        </w:tc>
        <w:tc>
          <w:tcPr>
            <w:tcW w:w="4570" w:type="dxa"/>
            <w:gridSpan w:val="6"/>
            <w:tcBorders>
              <w:top w:val="nil"/>
              <w:left w:val="nil"/>
              <w:bottom w:val="single" w:sz="4" w:space="0" w:color="auto"/>
              <w:right w:val="single" w:sz="4" w:space="0" w:color="000000"/>
            </w:tcBorders>
            <w:shd w:val="clear" w:color="000000" w:fill="D9D9D9"/>
            <w:noWrap/>
            <w:vAlign w:val="center"/>
            <w:hideMark/>
          </w:tcPr>
          <w:p w:rsidR="00107CAC" w:rsidRPr="000422AF" w:rsidRDefault="00107CAC" w:rsidP="00883F6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3552" w:type="dxa"/>
            <w:gridSpan w:val="2"/>
            <w:tcBorders>
              <w:top w:val="nil"/>
              <w:left w:val="nil"/>
              <w:bottom w:val="single" w:sz="4" w:space="0" w:color="auto"/>
              <w:right w:val="single" w:sz="4" w:space="0" w:color="auto"/>
            </w:tcBorders>
            <w:shd w:val="clear" w:color="auto" w:fill="auto"/>
            <w:noWrap/>
            <w:vAlign w:val="center"/>
            <w:hideMark/>
          </w:tcPr>
          <w:p w:rsidR="00107CAC" w:rsidRPr="000422AF" w:rsidRDefault="00855268" w:rsidP="00883F62">
            <w:pPr>
              <w:spacing w:after="0" w:line="240" w:lineRule="auto"/>
              <w:rPr>
                <w:rFonts w:ascii="Calibri" w:eastAsia="Times New Roman" w:hAnsi="Calibri" w:cs="Times New Roman"/>
                <w:b/>
                <w:bCs/>
                <w:color w:val="595959"/>
                <w:lang w:eastAsia="es-MX"/>
              </w:rPr>
            </w:pPr>
            <w:hyperlink r:id="rId9" w:history="1">
              <w:r w:rsidR="0052584E" w:rsidRPr="00997372">
                <w:rPr>
                  <w:rStyle w:val="Hipervnculo"/>
                  <w:rFonts w:ascii="Calibri" w:eastAsia="Times New Roman" w:hAnsi="Calibri" w:cs="Times New Roman"/>
                  <w:b/>
                  <w:bCs/>
                  <w:lang w:eastAsia="es-MX"/>
                </w:rPr>
                <w:t>eric.garcia@morelos.gob.mx</w:t>
              </w:r>
            </w:hyperlink>
          </w:p>
        </w:tc>
      </w:tr>
      <w:tr w:rsidR="00107CAC" w:rsidRPr="000422AF" w:rsidTr="003F6ECB">
        <w:trPr>
          <w:trHeight w:val="300"/>
        </w:trPr>
        <w:tc>
          <w:tcPr>
            <w:tcW w:w="1171" w:type="dxa"/>
            <w:tcBorders>
              <w:top w:val="nil"/>
              <w:left w:val="single" w:sz="8" w:space="0" w:color="auto"/>
              <w:bottom w:val="nil"/>
              <w:right w:val="nil"/>
            </w:tcBorders>
            <w:shd w:val="clear" w:color="auto" w:fill="auto"/>
            <w:noWrap/>
            <w:vAlign w:val="center"/>
            <w:hideMark/>
          </w:tcPr>
          <w:p w:rsidR="00107CAC" w:rsidRPr="000422AF" w:rsidRDefault="00107CAC" w:rsidP="00883F62">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c>
          <w:tcPr>
            <w:tcW w:w="349" w:type="dxa"/>
            <w:tcBorders>
              <w:top w:val="nil"/>
              <w:left w:val="nil"/>
              <w:bottom w:val="nil"/>
              <w:right w:val="nil"/>
            </w:tcBorders>
            <w:shd w:val="clear" w:color="auto" w:fill="auto"/>
            <w:noWrap/>
            <w:vAlign w:val="center"/>
            <w:hideMark/>
          </w:tcPr>
          <w:p w:rsidR="00107CAC" w:rsidRPr="000422AF" w:rsidRDefault="00107CAC" w:rsidP="00883F62">
            <w:pPr>
              <w:spacing w:after="0" w:line="240" w:lineRule="auto"/>
              <w:rPr>
                <w:rFonts w:ascii="Calibri" w:eastAsia="Times New Roman" w:hAnsi="Calibri" w:cs="Times New Roman"/>
                <w:color w:val="595959"/>
                <w:lang w:eastAsia="es-MX"/>
              </w:rPr>
            </w:pPr>
          </w:p>
        </w:tc>
        <w:tc>
          <w:tcPr>
            <w:tcW w:w="2591" w:type="dxa"/>
            <w:tcBorders>
              <w:top w:val="nil"/>
              <w:left w:val="nil"/>
              <w:bottom w:val="nil"/>
              <w:right w:val="nil"/>
            </w:tcBorders>
            <w:shd w:val="clear" w:color="auto" w:fill="auto"/>
            <w:noWrap/>
            <w:vAlign w:val="center"/>
            <w:hideMark/>
          </w:tcPr>
          <w:p w:rsidR="00107CAC" w:rsidRPr="000422AF" w:rsidRDefault="00107CAC" w:rsidP="00883F62">
            <w:pPr>
              <w:spacing w:after="0" w:line="240" w:lineRule="auto"/>
              <w:rPr>
                <w:rFonts w:ascii="Times New Roman" w:eastAsia="Times New Roman" w:hAnsi="Times New Roman" w:cs="Times New Roman"/>
                <w:sz w:val="20"/>
                <w:szCs w:val="20"/>
                <w:lang w:eastAsia="es-MX"/>
              </w:rPr>
            </w:pPr>
          </w:p>
        </w:tc>
        <w:tc>
          <w:tcPr>
            <w:tcW w:w="4999" w:type="dxa"/>
            <w:tcBorders>
              <w:top w:val="nil"/>
              <w:left w:val="nil"/>
              <w:bottom w:val="nil"/>
              <w:right w:val="nil"/>
            </w:tcBorders>
            <w:shd w:val="clear" w:color="auto" w:fill="auto"/>
            <w:noWrap/>
            <w:vAlign w:val="center"/>
            <w:hideMark/>
          </w:tcPr>
          <w:p w:rsidR="00107CAC" w:rsidRPr="000422AF" w:rsidRDefault="00107CAC" w:rsidP="00883F62">
            <w:pPr>
              <w:spacing w:after="0" w:line="240" w:lineRule="auto"/>
              <w:rPr>
                <w:rFonts w:ascii="Times New Roman" w:eastAsia="Times New Roman" w:hAnsi="Times New Roman" w:cs="Times New Roman"/>
                <w:sz w:val="20"/>
                <w:szCs w:val="20"/>
                <w:lang w:eastAsia="es-MX"/>
              </w:rPr>
            </w:pPr>
          </w:p>
        </w:tc>
        <w:tc>
          <w:tcPr>
            <w:tcW w:w="477" w:type="dxa"/>
            <w:tcBorders>
              <w:top w:val="nil"/>
              <w:left w:val="nil"/>
              <w:bottom w:val="nil"/>
              <w:right w:val="nil"/>
            </w:tcBorders>
            <w:shd w:val="clear" w:color="auto" w:fill="auto"/>
            <w:noWrap/>
            <w:vAlign w:val="center"/>
            <w:hideMark/>
          </w:tcPr>
          <w:p w:rsidR="00107CAC" w:rsidRPr="000422AF" w:rsidRDefault="00107CAC" w:rsidP="00883F62">
            <w:pPr>
              <w:spacing w:after="0" w:line="240" w:lineRule="auto"/>
              <w:jc w:val="center"/>
              <w:rPr>
                <w:rFonts w:ascii="Times New Roman" w:eastAsia="Times New Roman" w:hAnsi="Times New Roman" w:cs="Times New Roman"/>
                <w:sz w:val="20"/>
                <w:szCs w:val="20"/>
                <w:lang w:eastAsia="es-MX"/>
              </w:rPr>
            </w:pPr>
          </w:p>
        </w:tc>
        <w:tc>
          <w:tcPr>
            <w:tcW w:w="5281" w:type="dxa"/>
            <w:gridSpan w:val="6"/>
            <w:tcBorders>
              <w:top w:val="nil"/>
              <w:left w:val="nil"/>
              <w:bottom w:val="nil"/>
              <w:right w:val="nil"/>
            </w:tcBorders>
            <w:shd w:val="clear" w:color="auto" w:fill="auto"/>
            <w:noWrap/>
            <w:vAlign w:val="center"/>
            <w:hideMark/>
          </w:tcPr>
          <w:p w:rsidR="00107CAC" w:rsidRPr="000422AF" w:rsidRDefault="00107CAC" w:rsidP="00883F62">
            <w:pPr>
              <w:spacing w:after="0" w:line="240" w:lineRule="auto"/>
              <w:rPr>
                <w:rFonts w:ascii="Times New Roman" w:eastAsia="Times New Roman" w:hAnsi="Times New Roman" w:cs="Times New Roman"/>
                <w:sz w:val="20"/>
                <w:szCs w:val="20"/>
                <w:lang w:eastAsia="es-MX"/>
              </w:rPr>
            </w:pPr>
          </w:p>
        </w:tc>
        <w:tc>
          <w:tcPr>
            <w:tcW w:w="2787" w:type="dxa"/>
            <w:gridSpan w:val="2"/>
            <w:tcBorders>
              <w:top w:val="nil"/>
              <w:left w:val="nil"/>
              <w:bottom w:val="nil"/>
              <w:right w:val="nil"/>
            </w:tcBorders>
            <w:shd w:val="clear" w:color="auto" w:fill="auto"/>
            <w:noWrap/>
            <w:vAlign w:val="center"/>
            <w:hideMark/>
          </w:tcPr>
          <w:p w:rsidR="00107CAC" w:rsidRPr="000422AF" w:rsidRDefault="00107CAC" w:rsidP="00883F62">
            <w:pPr>
              <w:spacing w:after="0" w:line="240" w:lineRule="auto"/>
              <w:rPr>
                <w:rFonts w:ascii="Times New Roman" w:eastAsia="Times New Roman" w:hAnsi="Times New Roman" w:cs="Times New Roman"/>
                <w:sz w:val="20"/>
                <w:szCs w:val="20"/>
                <w:lang w:eastAsia="es-MX"/>
              </w:rPr>
            </w:pPr>
          </w:p>
        </w:tc>
        <w:tc>
          <w:tcPr>
            <w:tcW w:w="3520" w:type="dxa"/>
            <w:tcBorders>
              <w:top w:val="nil"/>
              <w:left w:val="nil"/>
              <w:bottom w:val="nil"/>
              <w:right w:val="single" w:sz="8" w:space="0" w:color="auto"/>
            </w:tcBorders>
            <w:shd w:val="clear" w:color="auto" w:fill="auto"/>
            <w:noWrap/>
            <w:vAlign w:val="center"/>
            <w:hideMark/>
          </w:tcPr>
          <w:p w:rsidR="00107CAC" w:rsidRPr="000422AF" w:rsidRDefault="00107CAC" w:rsidP="00883F62">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r>
      <w:tr w:rsidR="00107CAC" w:rsidRPr="000422AF" w:rsidTr="008D68BD">
        <w:trPr>
          <w:gridAfter w:val="2"/>
          <w:wAfter w:w="3943" w:type="dxa"/>
          <w:trHeight w:val="315"/>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07CAC" w:rsidRPr="000422AF" w:rsidRDefault="00107CAC"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6061" w:type="dxa"/>
            <w:gridSpan w:val="11"/>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07CAC" w:rsidRPr="000422AF" w:rsidRDefault="00107CAC" w:rsidP="00883F62">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107CAC" w:rsidRPr="000422AF" w:rsidTr="008D68BD">
        <w:trPr>
          <w:gridAfter w:val="2"/>
          <w:wAfter w:w="3943" w:type="dxa"/>
          <w:trHeight w:val="315"/>
        </w:trPr>
        <w:tc>
          <w:tcPr>
            <w:tcW w:w="117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07CAC" w:rsidRPr="000422AF" w:rsidRDefault="00107CAC" w:rsidP="009A4A3E">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sidR="009A4A3E">
              <w:rPr>
                <w:rFonts w:ascii="Calibri" w:eastAsia="Times New Roman" w:hAnsi="Calibri" w:cs="Times New Roman"/>
                <w:b/>
                <w:bCs/>
                <w:sz w:val="20"/>
                <w:szCs w:val="20"/>
                <w:lang w:eastAsia="es-MX"/>
              </w:rPr>
              <w:t xml:space="preserve"> 2</w:t>
            </w:r>
          </w:p>
        </w:tc>
        <w:tc>
          <w:tcPr>
            <w:tcW w:w="16061" w:type="dxa"/>
            <w:gridSpan w:val="11"/>
            <w:tcBorders>
              <w:top w:val="single" w:sz="4" w:space="0" w:color="auto"/>
              <w:left w:val="nil"/>
              <w:bottom w:val="single" w:sz="4" w:space="0" w:color="auto"/>
              <w:right w:val="nil"/>
            </w:tcBorders>
            <w:shd w:val="clear" w:color="auto" w:fill="D9D9D9" w:themeFill="background1" w:themeFillShade="D9"/>
            <w:noWrap/>
            <w:vAlign w:val="bottom"/>
            <w:hideMark/>
          </w:tcPr>
          <w:p w:rsidR="00107CAC" w:rsidRPr="000422AF" w:rsidRDefault="00107CAC" w:rsidP="00883F62">
            <w:pPr>
              <w:spacing w:after="0" w:line="240" w:lineRule="auto"/>
              <w:jc w:val="center"/>
              <w:rPr>
                <w:rFonts w:ascii="Calibri" w:eastAsia="Times New Roman" w:hAnsi="Calibri" w:cs="Times New Roman"/>
                <w:b/>
                <w:bCs/>
                <w:sz w:val="24"/>
                <w:szCs w:val="24"/>
                <w:lang w:eastAsia="es-MX"/>
              </w:rPr>
            </w:pPr>
            <w:r>
              <w:rPr>
                <w:rFonts w:ascii="Calibri" w:eastAsia="Times New Roman" w:hAnsi="Calibri" w:cs="Times New Roman"/>
                <w:b/>
                <w:bCs/>
                <w:sz w:val="24"/>
                <w:szCs w:val="24"/>
                <w:lang w:eastAsia="es-MX"/>
              </w:rPr>
              <w:t>Archivo General del Estado</w:t>
            </w:r>
          </w:p>
        </w:tc>
      </w:tr>
      <w:tr w:rsidR="00604182" w:rsidRPr="000422AF" w:rsidTr="008D68BD">
        <w:trPr>
          <w:gridAfter w:val="2"/>
          <w:wAfter w:w="3943" w:type="dxa"/>
          <w:trHeight w:val="300"/>
        </w:trPr>
        <w:tc>
          <w:tcPr>
            <w:tcW w:w="1171"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294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04182" w:rsidRPr="001C64A1" w:rsidRDefault="00604182" w:rsidP="00883F6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DESCRIPCIÓN DE LA SERIE</w:t>
            </w:r>
          </w:p>
        </w:tc>
        <w:tc>
          <w:tcPr>
            <w:tcW w:w="5929" w:type="dxa"/>
            <w:gridSpan w:val="3"/>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604182" w:rsidRPr="001C64A1" w:rsidRDefault="00604182" w:rsidP="00883F6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CONTENIDO DE LA SERIE</w:t>
            </w:r>
          </w:p>
        </w:tc>
        <w:tc>
          <w:tcPr>
            <w:tcW w:w="1843" w:type="dxa"/>
            <w:gridSpan w:val="2"/>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Default="00604182" w:rsidP="00883F6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FECHAS</w:t>
            </w:r>
          </w:p>
          <w:p w:rsidR="00604182" w:rsidRPr="001C64A1" w:rsidRDefault="00604182" w:rsidP="00883F6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 xml:space="preserve"> EXTREMAS</w:t>
            </w:r>
          </w:p>
        </w:tc>
        <w:tc>
          <w:tcPr>
            <w:tcW w:w="1797" w:type="dxa"/>
            <w:gridSpan w:val="2"/>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Default="00604182" w:rsidP="00883F6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 xml:space="preserve">VOLUMEN </w:t>
            </w:r>
          </w:p>
          <w:p w:rsidR="00604182" w:rsidRPr="001C64A1" w:rsidRDefault="00604182" w:rsidP="00883F6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DE LA SERIE</w:t>
            </w:r>
          </w:p>
        </w:tc>
        <w:tc>
          <w:tcPr>
            <w:tcW w:w="3552" w:type="dxa"/>
            <w:gridSpan w:val="2"/>
            <w:vMerge w:val="restart"/>
            <w:tcBorders>
              <w:top w:val="nil"/>
              <w:left w:val="single" w:sz="4" w:space="0" w:color="auto"/>
              <w:bottom w:val="single" w:sz="4" w:space="0" w:color="000000"/>
              <w:right w:val="single" w:sz="8" w:space="0" w:color="auto"/>
            </w:tcBorders>
            <w:shd w:val="clear" w:color="auto" w:fill="D9D9D9" w:themeFill="background1" w:themeFillShade="D9"/>
            <w:noWrap/>
            <w:vAlign w:val="center"/>
            <w:hideMark/>
          </w:tcPr>
          <w:p w:rsidR="00604182" w:rsidRPr="001C64A1" w:rsidRDefault="00604182" w:rsidP="00883F6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UBICACIÓN FÍSICA</w:t>
            </w:r>
          </w:p>
        </w:tc>
      </w:tr>
      <w:tr w:rsidR="00604182" w:rsidRPr="000422AF" w:rsidTr="008D68BD">
        <w:trPr>
          <w:gridAfter w:val="2"/>
          <w:wAfter w:w="3943" w:type="dxa"/>
          <w:trHeight w:val="300"/>
        </w:trPr>
        <w:tc>
          <w:tcPr>
            <w:tcW w:w="117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883F62">
            <w:pPr>
              <w:spacing w:after="0" w:line="240" w:lineRule="auto"/>
              <w:rPr>
                <w:rFonts w:ascii="Calibri" w:eastAsia="Times New Roman" w:hAnsi="Calibri" w:cs="Times New Roman"/>
                <w:b/>
                <w:bCs/>
                <w:sz w:val="18"/>
                <w:szCs w:val="18"/>
                <w:lang w:eastAsia="es-MX"/>
              </w:rPr>
            </w:pPr>
          </w:p>
        </w:tc>
        <w:tc>
          <w:tcPr>
            <w:tcW w:w="294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04182" w:rsidRPr="000422AF" w:rsidRDefault="00604182" w:rsidP="00883F62">
            <w:pPr>
              <w:spacing w:after="0" w:line="240" w:lineRule="auto"/>
              <w:rPr>
                <w:rFonts w:ascii="Calibri" w:eastAsia="Times New Roman" w:hAnsi="Calibri" w:cs="Times New Roman"/>
                <w:b/>
                <w:bCs/>
                <w:sz w:val="24"/>
                <w:szCs w:val="24"/>
                <w:lang w:eastAsia="es-MX"/>
              </w:rPr>
            </w:pPr>
          </w:p>
        </w:tc>
        <w:tc>
          <w:tcPr>
            <w:tcW w:w="5929" w:type="dxa"/>
            <w:gridSpan w:val="3"/>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604182" w:rsidRPr="000422AF" w:rsidRDefault="00604182" w:rsidP="00883F62">
            <w:pPr>
              <w:spacing w:after="0" w:line="240" w:lineRule="auto"/>
              <w:rPr>
                <w:rFonts w:ascii="Calibri" w:eastAsia="Times New Roman" w:hAnsi="Calibri" w:cs="Times New Roman"/>
                <w:b/>
                <w:bCs/>
                <w:lang w:eastAsia="es-MX"/>
              </w:rPr>
            </w:pPr>
          </w:p>
        </w:tc>
        <w:tc>
          <w:tcPr>
            <w:tcW w:w="1843" w:type="dxa"/>
            <w:gridSpan w:val="2"/>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Pr="000422AF" w:rsidRDefault="00604182" w:rsidP="00883F62">
            <w:pPr>
              <w:spacing w:after="0" w:line="240" w:lineRule="auto"/>
              <w:rPr>
                <w:rFonts w:ascii="Calibri" w:eastAsia="Times New Roman" w:hAnsi="Calibri" w:cs="Times New Roman"/>
                <w:b/>
                <w:bCs/>
                <w:lang w:eastAsia="es-MX"/>
              </w:rPr>
            </w:pPr>
          </w:p>
        </w:tc>
        <w:tc>
          <w:tcPr>
            <w:tcW w:w="1797" w:type="dxa"/>
            <w:gridSpan w:val="2"/>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604182" w:rsidRPr="000422AF" w:rsidRDefault="00604182" w:rsidP="00883F62">
            <w:pPr>
              <w:spacing w:after="0" w:line="240" w:lineRule="auto"/>
              <w:rPr>
                <w:rFonts w:ascii="Calibri" w:eastAsia="Times New Roman" w:hAnsi="Calibri" w:cs="Times New Roman"/>
                <w:b/>
                <w:bCs/>
                <w:lang w:eastAsia="es-MX"/>
              </w:rPr>
            </w:pPr>
          </w:p>
        </w:tc>
        <w:tc>
          <w:tcPr>
            <w:tcW w:w="3552" w:type="dxa"/>
            <w:gridSpan w:val="2"/>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604182" w:rsidRPr="000422AF" w:rsidRDefault="00604182" w:rsidP="00883F62">
            <w:pPr>
              <w:spacing w:after="0" w:line="240" w:lineRule="auto"/>
              <w:rPr>
                <w:rFonts w:ascii="Calibri" w:eastAsia="Times New Roman" w:hAnsi="Calibri" w:cs="Times New Roman"/>
                <w:b/>
                <w:bCs/>
                <w:lang w:eastAsia="es-MX"/>
              </w:rPr>
            </w:pPr>
          </w:p>
        </w:tc>
      </w:tr>
      <w:tr w:rsidR="00107CAC" w:rsidRPr="000422AF" w:rsidTr="008D68BD">
        <w:trPr>
          <w:gridAfter w:val="2"/>
          <w:wAfter w:w="3943" w:type="dxa"/>
          <w:trHeight w:val="300"/>
        </w:trPr>
        <w:tc>
          <w:tcPr>
            <w:tcW w:w="1171" w:type="dxa"/>
            <w:tcBorders>
              <w:top w:val="nil"/>
              <w:left w:val="single" w:sz="8" w:space="0" w:color="auto"/>
              <w:bottom w:val="single" w:sz="4" w:space="0" w:color="auto"/>
              <w:right w:val="single" w:sz="4" w:space="0" w:color="auto"/>
            </w:tcBorders>
            <w:shd w:val="clear" w:color="auto" w:fill="FFFFFF" w:themeFill="background1"/>
            <w:vAlign w:val="center"/>
            <w:hideMark/>
          </w:tcPr>
          <w:p w:rsidR="00107CAC" w:rsidRPr="000422AF" w:rsidRDefault="00107CAC" w:rsidP="004A7322">
            <w:pPr>
              <w:spacing w:after="0" w:line="240" w:lineRule="auto"/>
              <w:ind w:firstLineChars="100" w:firstLine="201"/>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c>
          <w:tcPr>
            <w:tcW w:w="16061" w:type="dxa"/>
            <w:gridSpan w:val="11"/>
            <w:tcBorders>
              <w:top w:val="single" w:sz="4" w:space="0" w:color="auto"/>
              <w:left w:val="nil"/>
              <w:bottom w:val="single" w:sz="4" w:space="0" w:color="auto"/>
              <w:right w:val="single" w:sz="4" w:space="0" w:color="auto"/>
            </w:tcBorders>
            <w:shd w:val="clear" w:color="auto" w:fill="FFFFFF" w:themeFill="background1"/>
            <w:vAlign w:val="center"/>
            <w:hideMark/>
          </w:tcPr>
          <w:p w:rsidR="00107CAC" w:rsidRPr="000422AF" w:rsidRDefault="00107CAC" w:rsidP="00883F62">
            <w:pPr>
              <w:spacing w:after="0" w:line="240" w:lineRule="auto"/>
              <w:jc w:val="center"/>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r>
      <w:tr w:rsidR="00604182" w:rsidRPr="00387E8D"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604182" w:rsidRPr="000422AF" w:rsidRDefault="00604182" w:rsidP="00883F62">
            <w:pPr>
              <w:spacing w:after="0" w:line="240" w:lineRule="auto"/>
              <w:ind w:firstLineChars="100" w:firstLine="180"/>
              <w:rPr>
                <w:rFonts w:ascii="Calibri" w:eastAsia="Times New Roman" w:hAnsi="Calibri" w:cs="Times New Roman"/>
                <w:bCs/>
                <w:color w:val="595959"/>
                <w:sz w:val="18"/>
                <w:szCs w:val="18"/>
                <w:lang w:eastAsia="es-MX"/>
              </w:rPr>
            </w:pPr>
            <w:r>
              <w:rPr>
                <w:rFonts w:ascii="Calibri" w:eastAsia="Times New Roman" w:hAnsi="Calibri" w:cs="Times New Roman"/>
                <w:bCs/>
                <w:color w:val="595959"/>
                <w:sz w:val="18"/>
                <w:szCs w:val="18"/>
                <w:lang w:eastAsia="es-MX"/>
              </w:rPr>
              <w:t>2S.1</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604182" w:rsidRPr="000422AF" w:rsidRDefault="00604182"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ADQUISICIÓN DE FONDOS</w:t>
            </w:r>
          </w:p>
        </w:tc>
        <w:tc>
          <w:tcPr>
            <w:tcW w:w="592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604182" w:rsidRPr="000422AF" w:rsidRDefault="003F6ECB"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FONDOS HISTÓRICOS ANEXADOS AL  ARCHIVO HISTÓRICO DEL ESTADO.</w:t>
            </w: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604182" w:rsidRPr="000422AF" w:rsidRDefault="003F6ECB" w:rsidP="003F6ECB">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79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604182" w:rsidRPr="000422AF" w:rsidRDefault="003F6ECB" w:rsidP="003F6ECB">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3552" w:type="dxa"/>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604182" w:rsidRPr="000422AF" w:rsidRDefault="003F6ECB" w:rsidP="0091539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Área del archivo histórico del estado de Morelos</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CF0C65"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.1.1</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CF0C65"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Por expropiación</w:t>
            </w:r>
          </w:p>
        </w:tc>
        <w:tc>
          <w:tcPr>
            <w:tcW w:w="9569" w:type="dxa"/>
            <w:gridSpan w:val="7"/>
            <w:tcBorders>
              <w:top w:val="single" w:sz="4" w:space="0" w:color="auto"/>
              <w:left w:val="nil"/>
              <w:bottom w:val="single" w:sz="4" w:space="0" w:color="auto"/>
              <w:right w:val="single" w:sz="4" w:space="0" w:color="auto"/>
            </w:tcBorders>
            <w:shd w:val="clear" w:color="auto" w:fill="auto"/>
            <w:vAlign w:val="center"/>
          </w:tcPr>
          <w:p w:rsidR="00107CAC" w:rsidRPr="000422AF" w:rsidRDefault="009F4893" w:rsidP="009F4893">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Conjunto de expedientes relativos a la v</w:t>
            </w:r>
            <w:r w:rsidR="006E3E09">
              <w:rPr>
                <w:rFonts w:ascii="Calibri" w:eastAsia="Times New Roman" w:hAnsi="Calibri" w:cs="Times New Roman"/>
                <w:color w:val="595959"/>
                <w:sz w:val="20"/>
                <w:szCs w:val="20"/>
                <w:lang w:eastAsia="es-MX"/>
              </w:rPr>
              <w:t xml:space="preserve">aloración e iniciativa para los trámites de expropiación de bienes, que por su alto valor histórico deban conservarse </w:t>
            </w:r>
            <w:r w:rsidR="00EF3B97">
              <w:rPr>
                <w:rFonts w:ascii="Calibri" w:eastAsia="Times New Roman" w:hAnsi="Calibri" w:cs="Times New Roman"/>
                <w:color w:val="595959"/>
                <w:sz w:val="20"/>
                <w:szCs w:val="20"/>
                <w:lang w:eastAsia="es-MX"/>
              </w:rPr>
              <w:t xml:space="preserve">permanentemente </w:t>
            </w:r>
            <w:r w:rsidR="006E3E09">
              <w:rPr>
                <w:rFonts w:ascii="Calibri" w:eastAsia="Times New Roman" w:hAnsi="Calibri" w:cs="Times New Roman"/>
                <w:color w:val="595959"/>
                <w:sz w:val="20"/>
                <w:szCs w:val="20"/>
                <w:lang w:eastAsia="es-MX"/>
              </w:rPr>
              <w:t>en el archivo histórico del Estado.</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4E6903" w:rsidP="0091539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No se han llevado procesos </w:t>
            </w:r>
            <w:r w:rsidR="00FA4717">
              <w:rPr>
                <w:rFonts w:ascii="Calibri" w:eastAsia="Times New Roman" w:hAnsi="Calibri" w:cs="Times New Roman"/>
                <w:color w:val="595959"/>
                <w:sz w:val="20"/>
                <w:szCs w:val="20"/>
                <w:lang w:eastAsia="es-MX"/>
              </w:rPr>
              <w:t>d</w:t>
            </w:r>
            <w:r>
              <w:rPr>
                <w:rFonts w:ascii="Calibri" w:eastAsia="Times New Roman" w:hAnsi="Calibri" w:cs="Times New Roman"/>
                <w:color w:val="595959"/>
                <w:sz w:val="20"/>
                <w:szCs w:val="20"/>
                <w:lang w:eastAsia="es-MX"/>
              </w:rPr>
              <w:t>e expropiación</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CF0C65"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.1.2</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CF0C65"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Compra</w:t>
            </w:r>
          </w:p>
        </w:tc>
        <w:tc>
          <w:tcPr>
            <w:tcW w:w="9569" w:type="dxa"/>
            <w:gridSpan w:val="7"/>
            <w:tcBorders>
              <w:top w:val="single" w:sz="4" w:space="0" w:color="auto"/>
              <w:left w:val="nil"/>
              <w:bottom w:val="single" w:sz="4" w:space="0" w:color="auto"/>
              <w:right w:val="single" w:sz="4" w:space="0" w:color="auto"/>
            </w:tcBorders>
            <w:shd w:val="clear" w:color="auto" w:fill="auto"/>
            <w:vAlign w:val="center"/>
          </w:tcPr>
          <w:p w:rsidR="00107CAC" w:rsidRPr="000422AF" w:rsidRDefault="009F4893" w:rsidP="009F4893">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Conjunto de documentos para el p</w:t>
            </w:r>
            <w:r w:rsidR="006E3E09">
              <w:rPr>
                <w:rFonts w:ascii="Calibri" w:eastAsia="Times New Roman" w:hAnsi="Calibri" w:cs="Times New Roman"/>
                <w:color w:val="595959"/>
                <w:sz w:val="20"/>
                <w:szCs w:val="20"/>
                <w:lang w:eastAsia="es-MX"/>
              </w:rPr>
              <w:t>roceso de compra-venta de bienes documentales considerados históricos.</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FA4717" w:rsidP="0091539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se han llevado procesos de compra</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CF0C65"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.1.3</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CF0C65"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Donación</w:t>
            </w:r>
          </w:p>
        </w:tc>
        <w:tc>
          <w:tcPr>
            <w:tcW w:w="9569" w:type="dxa"/>
            <w:gridSpan w:val="7"/>
            <w:tcBorders>
              <w:top w:val="single" w:sz="4" w:space="0" w:color="auto"/>
              <w:left w:val="nil"/>
              <w:bottom w:val="single" w:sz="4" w:space="0" w:color="auto"/>
              <w:right w:val="single" w:sz="4" w:space="0" w:color="auto"/>
            </w:tcBorders>
            <w:shd w:val="clear" w:color="auto" w:fill="auto"/>
            <w:vAlign w:val="center"/>
          </w:tcPr>
          <w:p w:rsidR="00107CAC" w:rsidRPr="000422AF" w:rsidRDefault="009F4893" w:rsidP="009F4893">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Conjunto de documentos sobre el p</w:t>
            </w:r>
            <w:r w:rsidR="006E3E09">
              <w:rPr>
                <w:rFonts w:ascii="Calibri" w:eastAsia="Times New Roman" w:hAnsi="Calibri" w:cs="Times New Roman"/>
                <w:color w:val="595959"/>
                <w:sz w:val="20"/>
                <w:szCs w:val="20"/>
                <w:lang w:eastAsia="es-MX"/>
              </w:rPr>
              <w:t>roceso adquisición de bienes con un alto valor histórico que se reciben en donación por alguna institución o algún particular.</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FA4717" w:rsidP="00915399">
            <w:pPr>
              <w:spacing w:after="0" w:line="240" w:lineRule="auto"/>
              <w:rPr>
                <w:rFonts w:ascii="Calibri" w:eastAsia="Times New Roman" w:hAnsi="Calibri" w:cs="Times New Roman"/>
                <w:color w:val="595959"/>
                <w:sz w:val="20"/>
                <w:szCs w:val="20"/>
                <w:lang w:eastAsia="es-MX"/>
              </w:rPr>
            </w:pPr>
            <w:r w:rsidRPr="00FA4717">
              <w:rPr>
                <w:rFonts w:ascii="Calibri" w:eastAsia="Times New Roman" w:hAnsi="Calibri" w:cs="Times New Roman"/>
                <w:color w:val="595959"/>
                <w:sz w:val="20"/>
                <w:szCs w:val="20"/>
                <w:lang w:eastAsia="es-MX"/>
              </w:rPr>
              <w:t xml:space="preserve">No se han </w:t>
            </w:r>
            <w:r>
              <w:rPr>
                <w:rFonts w:ascii="Calibri" w:eastAsia="Times New Roman" w:hAnsi="Calibri" w:cs="Times New Roman"/>
                <w:color w:val="595959"/>
                <w:sz w:val="20"/>
                <w:szCs w:val="20"/>
                <w:lang w:eastAsia="es-MX"/>
              </w:rPr>
              <w:t>llevado procesos de donación</w:t>
            </w:r>
          </w:p>
        </w:tc>
      </w:tr>
      <w:tr w:rsidR="00107CAC" w:rsidRPr="000422AF" w:rsidTr="008D68BD">
        <w:trPr>
          <w:gridAfter w:val="2"/>
          <w:wAfter w:w="3943" w:type="dxa"/>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107CAC" w:rsidRPr="000422AF" w:rsidRDefault="00CF0C65"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.1.4</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CF0C65"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Transferencia Secundaria</w:t>
            </w:r>
          </w:p>
        </w:tc>
        <w:tc>
          <w:tcPr>
            <w:tcW w:w="9569" w:type="dxa"/>
            <w:gridSpan w:val="7"/>
            <w:tcBorders>
              <w:top w:val="single" w:sz="4" w:space="0" w:color="auto"/>
              <w:left w:val="nil"/>
              <w:bottom w:val="single" w:sz="4" w:space="0" w:color="auto"/>
              <w:right w:val="single" w:sz="4" w:space="0" w:color="auto"/>
            </w:tcBorders>
            <w:shd w:val="clear" w:color="auto" w:fill="auto"/>
            <w:vAlign w:val="center"/>
          </w:tcPr>
          <w:p w:rsidR="00107CAC" w:rsidRPr="000422AF" w:rsidRDefault="009F4893" w:rsidP="009F4893">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Expedientes por dependencia resultado del p</w:t>
            </w:r>
            <w:r w:rsidR="00BD5A5D">
              <w:rPr>
                <w:rFonts w:ascii="Calibri" w:eastAsia="Times New Roman" w:hAnsi="Calibri" w:cs="Times New Roman"/>
                <w:color w:val="595959"/>
                <w:sz w:val="20"/>
                <w:szCs w:val="20"/>
                <w:lang w:eastAsia="es-MX"/>
              </w:rPr>
              <w:t xml:space="preserve">rocedimiento automatizado </w:t>
            </w:r>
            <w:r>
              <w:rPr>
                <w:rFonts w:ascii="Calibri" w:eastAsia="Times New Roman" w:hAnsi="Calibri" w:cs="Times New Roman"/>
                <w:color w:val="595959"/>
                <w:sz w:val="20"/>
                <w:szCs w:val="20"/>
                <w:lang w:eastAsia="es-MX"/>
              </w:rPr>
              <w:t xml:space="preserve">de transferencia </w:t>
            </w:r>
            <w:r w:rsidR="00BD5A5D">
              <w:rPr>
                <w:rFonts w:ascii="Calibri" w:eastAsia="Times New Roman" w:hAnsi="Calibri" w:cs="Times New Roman"/>
                <w:color w:val="595959"/>
                <w:sz w:val="20"/>
                <w:szCs w:val="20"/>
                <w:lang w:eastAsia="es-MX"/>
              </w:rPr>
              <w:t>de series que han</w:t>
            </w:r>
            <w:r>
              <w:rPr>
                <w:rFonts w:ascii="Calibri" w:eastAsia="Times New Roman" w:hAnsi="Calibri" w:cs="Times New Roman"/>
                <w:color w:val="595959"/>
                <w:sz w:val="20"/>
                <w:szCs w:val="20"/>
                <w:lang w:eastAsia="es-MX"/>
              </w:rPr>
              <w:t xml:space="preserve"> prescrito en un</w:t>
            </w:r>
            <w:r w:rsidR="00BD5A5D">
              <w:rPr>
                <w:rFonts w:ascii="Calibri" w:eastAsia="Times New Roman" w:hAnsi="Calibri" w:cs="Times New Roman"/>
                <w:color w:val="595959"/>
                <w:sz w:val="20"/>
                <w:szCs w:val="20"/>
                <w:lang w:eastAsia="es-MX"/>
              </w:rPr>
              <w:t xml:space="preserve"> archivo de concentración y que fueron dictaminadas </w:t>
            </w:r>
            <w:r>
              <w:rPr>
                <w:rFonts w:ascii="Calibri" w:eastAsia="Times New Roman" w:hAnsi="Calibri" w:cs="Times New Roman"/>
                <w:color w:val="595959"/>
                <w:sz w:val="20"/>
                <w:szCs w:val="20"/>
                <w:lang w:eastAsia="es-MX"/>
              </w:rPr>
              <w:t xml:space="preserve">y prevalorados </w:t>
            </w:r>
            <w:r w:rsidR="00BD5A5D">
              <w:rPr>
                <w:rFonts w:ascii="Calibri" w:eastAsia="Times New Roman" w:hAnsi="Calibri" w:cs="Times New Roman"/>
                <w:color w:val="595959"/>
                <w:sz w:val="20"/>
                <w:szCs w:val="20"/>
                <w:lang w:eastAsia="es-MX"/>
              </w:rPr>
              <w:t>como h</w:t>
            </w:r>
            <w:r>
              <w:rPr>
                <w:rFonts w:ascii="Calibri" w:eastAsia="Times New Roman" w:hAnsi="Calibri" w:cs="Times New Roman"/>
                <w:color w:val="595959"/>
                <w:sz w:val="20"/>
                <w:szCs w:val="20"/>
                <w:lang w:eastAsia="es-MX"/>
              </w:rPr>
              <w:t>istóricos.</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107CAC" w:rsidRPr="000422AF" w:rsidRDefault="00FA4717" w:rsidP="0091539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se han implementado procesos de transferencia secundaria</w:t>
            </w:r>
          </w:p>
        </w:tc>
      </w:tr>
      <w:tr w:rsidR="00107CAC" w:rsidRPr="000422AF" w:rsidTr="008D68BD">
        <w:trPr>
          <w:gridAfter w:val="2"/>
          <w:wAfter w:w="3943" w:type="dxa"/>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107CAC" w:rsidRPr="000422AF" w:rsidRDefault="00CF0C65"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.1.5</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CF0C65"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Transferencia Directa</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EF3B97"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Procedimiento para la transferencia directa de documentos producto de la solicitud de baja definitiva de algún archivo en condiciones de abandono</w:t>
            </w:r>
            <w:r w:rsidR="00BD5A5D">
              <w:rPr>
                <w:rFonts w:ascii="Calibri" w:eastAsia="Times New Roman" w:hAnsi="Calibri" w:cs="Times New Roman"/>
                <w:color w:val="595959"/>
                <w:sz w:val="20"/>
                <w:szCs w:val="20"/>
                <w:lang w:eastAsia="es-MX"/>
              </w:rPr>
              <w:t>.</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FA1BDB" w:rsidP="00A5175D">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w:t>
            </w:r>
            <w:r>
              <w:rPr>
                <w:rFonts w:ascii="Calibri" w:eastAsia="Times New Roman" w:hAnsi="Calibri" w:cs="Times New Roman"/>
                <w:color w:val="595959"/>
                <w:sz w:val="20"/>
                <w:szCs w:val="20"/>
                <w:lang w:eastAsia="es-MX"/>
              </w:rPr>
              <w:t xml:space="preserve"> de Capacitación Archivística</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EF3B97"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.1.6</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EF3B97"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Préstamo</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EF3B97"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Procedimiento para el préstamo de alguna colección con un alto valor histórico documental que nos permita reproducir por medio de copias de alta definición (escaneo) a cambio de estabilizarlo e inventariarlo.</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E058B8" w:rsidP="00A5175D">
            <w:pPr>
              <w:spacing w:after="0" w:line="240" w:lineRule="auto"/>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w:t>
            </w:r>
            <w:r>
              <w:rPr>
                <w:rFonts w:ascii="Calibri" w:eastAsia="Times New Roman" w:hAnsi="Calibri" w:cs="Times New Roman"/>
                <w:color w:val="595959"/>
                <w:sz w:val="20"/>
                <w:szCs w:val="20"/>
                <w:lang w:eastAsia="es-MX"/>
              </w:rPr>
              <w:t xml:space="preserve"> de Capacitación Archivística</w:t>
            </w:r>
          </w:p>
        </w:tc>
      </w:tr>
      <w:tr w:rsidR="003F6ECB"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3F6ECB" w:rsidRPr="000422AF" w:rsidRDefault="003F6ECB"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2S.2</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3F6ECB" w:rsidRPr="000422AF" w:rsidRDefault="003F6ECB"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FONDOS HISTÓRICOS</w:t>
            </w:r>
          </w:p>
        </w:tc>
        <w:tc>
          <w:tcPr>
            <w:tcW w:w="631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3F6ECB" w:rsidRPr="000422AF" w:rsidRDefault="003F6ECB"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Relativo a los fondos que son parte del Instituto Estatal de Documentación de Morelos</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F6ECB" w:rsidRPr="000422AF" w:rsidRDefault="008D68BD" w:rsidP="008D68BD">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1979-2020</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F6ECB" w:rsidRPr="000422AF" w:rsidRDefault="008D68BD" w:rsidP="008D68BD">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250 mtrs. lineales</w:t>
            </w:r>
          </w:p>
        </w:tc>
        <w:tc>
          <w:tcPr>
            <w:tcW w:w="3552"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F6ECB" w:rsidRPr="000422AF" w:rsidRDefault="003F6ECB" w:rsidP="00883F62">
            <w:pPr>
              <w:spacing w:after="0" w:line="240" w:lineRule="auto"/>
              <w:jc w:val="center"/>
              <w:rPr>
                <w:rFonts w:ascii="Calibri" w:eastAsia="Times New Roman" w:hAnsi="Calibri" w:cs="Times New Roman"/>
                <w:color w:val="595959"/>
                <w:sz w:val="20"/>
                <w:szCs w:val="20"/>
                <w:lang w:eastAsia="es-MX"/>
              </w:rPr>
            </w:pPr>
            <w:r w:rsidRPr="00E058B8">
              <w:rPr>
                <w:rFonts w:ascii="Calibri" w:eastAsia="Times New Roman" w:hAnsi="Calibri" w:cs="Times New Roman"/>
                <w:color w:val="595959"/>
                <w:sz w:val="20"/>
                <w:szCs w:val="20"/>
                <w:lang w:eastAsia="es-MX"/>
              </w:rPr>
              <w:t>Oficina de la Subdirección de Capacitación Archivística</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E058B8"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.2.1</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883F62"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Archivo Histórico</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883F62"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Documentación relativa a</w:t>
            </w:r>
            <w:r w:rsidR="00D75C33">
              <w:rPr>
                <w:rFonts w:ascii="Calibri" w:eastAsia="Times New Roman" w:hAnsi="Calibri" w:cs="Times New Roman"/>
                <w:color w:val="595959"/>
                <w:sz w:val="20"/>
                <w:szCs w:val="20"/>
                <w:lang w:eastAsia="es-MX"/>
              </w:rPr>
              <w:t xml:space="preserve"> índices de</w:t>
            </w:r>
            <w:r>
              <w:rPr>
                <w:rFonts w:ascii="Calibri" w:eastAsia="Times New Roman" w:hAnsi="Calibri" w:cs="Times New Roman"/>
                <w:color w:val="595959"/>
                <w:sz w:val="20"/>
                <w:szCs w:val="20"/>
                <w:lang w:eastAsia="es-MX"/>
              </w:rPr>
              <w:t>l préstamo</w:t>
            </w:r>
            <w:r w:rsidR="00D75C33">
              <w:rPr>
                <w:rFonts w:ascii="Calibri" w:eastAsia="Times New Roman" w:hAnsi="Calibri" w:cs="Times New Roman"/>
                <w:color w:val="595959"/>
                <w:sz w:val="20"/>
                <w:szCs w:val="20"/>
                <w:lang w:eastAsia="es-MX"/>
              </w:rPr>
              <w:t xml:space="preserve"> en sala, control de usuarios,</w:t>
            </w:r>
            <w:r w:rsidR="003F4A2F">
              <w:rPr>
                <w:rFonts w:ascii="Calibri" w:eastAsia="Times New Roman" w:hAnsi="Calibri" w:cs="Times New Roman"/>
                <w:color w:val="595959"/>
                <w:sz w:val="20"/>
                <w:szCs w:val="20"/>
                <w:lang w:eastAsia="es-MX"/>
              </w:rPr>
              <w:t xml:space="preserve"> e</w:t>
            </w:r>
            <w:r w:rsidR="00D75C33">
              <w:rPr>
                <w:rFonts w:ascii="Calibri" w:eastAsia="Times New Roman" w:hAnsi="Calibri" w:cs="Times New Roman"/>
                <w:color w:val="595959"/>
                <w:sz w:val="20"/>
                <w:szCs w:val="20"/>
                <w:lang w:eastAsia="es-MX"/>
              </w:rPr>
              <w:t xml:space="preserve"> i</w:t>
            </w:r>
            <w:r>
              <w:rPr>
                <w:rFonts w:ascii="Calibri" w:eastAsia="Times New Roman" w:hAnsi="Calibri" w:cs="Times New Roman"/>
                <w:color w:val="595959"/>
                <w:sz w:val="20"/>
                <w:szCs w:val="20"/>
                <w:lang w:eastAsia="es-MX"/>
              </w:rPr>
              <w:t xml:space="preserve">nventarios, </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3F4A2F" w:rsidP="00883F6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Departamento del Archivo Histórico</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9652A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.2.2</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9652A0"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Hemeroteca</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9652A0"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Conjunto de documentos relativos a inventarios, informes de </w:t>
            </w:r>
            <w:r w:rsidR="00D75C33">
              <w:rPr>
                <w:rFonts w:ascii="Calibri" w:eastAsia="Times New Roman" w:hAnsi="Calibri" w:cs="Times New Roman"/>
                <w:color w:val="595959"/>
                <w:sz w:val="20"/>
                <w:szCs w:val="20"/>
                <w:lang w:eastAsia="es-MX"/>
              </w:rPr>
              <w:t>servicio de consulta, control de entrada, y relación de empresas editoriales que donan sus periódicos y revistas</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3F4A2F" w:rsidP="00883F6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Departamento de la Hemeroteca</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9652A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.2.3</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9652A0"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Fototeca</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D75C33"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 la mayoría del acervo se encuentra reservado por trabajos de limpieza, estabilización, clasificación e inventario)</w:t>
            </w:r>
          </w:p>
        </w:tc>
        <w:tc>
          <w:tcPr>
            <w:tcW w:w="3552" w:type="dxa"/>
            <w:gridSpan w:val="2"/>
            <w:tcBorders>
              <w:top w:val="single" w:sz="4" w:space="0" w:color="auto"/>
              <w:left w:val="nil"/>
              <w:bottom w:val="single" w:sz="4" w:space="0" w:color="auto"/>
              <w:right w:val="single" w:sz="8" w:space="0" w:color="auto"/>
            </w:tcBorders>
            <w:shd w:val="clear" w:color="auto" w:fill="auto"/>
            <w:vAlign w:val="center"/>
          </w:tcPr>
          <w:p w:rsidR="00107CAC" w:rsidRPr="000422AF" w:rsidRDefault="003F4A2F" w:rsidP="00883F6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(Proyecto en trámite)</w:t>
            </w:r>
          </w:p>
        </w:tc>
      </w:tr>
      <w:tr w:rsidR="00107CAC" w:rsidRPr="000422AF" w:rsidTr="008D68BD">
        <w:trPr>
          <w:gridAfter w:val="2"/>
          <w:wAfter w:w="3943"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107CAC" w:rsidRPr="000422AF" w:rsidRDefault="009652A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.2.4</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9652A0"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Mapoteca</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D75C33"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 la mayoría del acervo se encuentra reservado por trabajos de limpieza, estabilización, clasificación e inventario)</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3F4A2F" w:rsidP="00883F6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(Proyecto en trámite)</w:t>
            </w:r>
          </w:p>
        </w:tc>
      </w:tr>
      <w:tr w:rsidR="00107CAC" w:rsidRPr="000422AF" w:rsidTr="008D68BD">
        <w:trPr>
          <w:gridAfter w:val="2"/>
          <w:wAfter w:w="3943" w:type="dxa"/>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107CAC" w:rsidRPr="000422AF" w:rsidRDefault="009652A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2</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.2.5</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107CAC" w:rsidRPr="000422AF" w:rsidRDefault="009652A0"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Biblioteca</w:t>
            </w:r>
          </w:p>
        </w:tc>
        <w:tc>
          <w:tcPr>
            <w:tcW w:w="9569" w:type="dxa"/>
            <w:gridSpan w:val="7"/>
            <w:tcBorders>
              <w:top w:val="single" w:sz="4" w:space="0" w:color="auto"/>
              <w:left w:val="nil"/>
              <w:bottom w:val="single" w:sz="4" w:space="0" w:color="auto"/>
              <w:right w:val="single" w:sz="4" w:space="0" w:color="auto"/>
            </w:tcBorders>
            <w:shd w:val="clear" w:color="000000" w:fill="FFFFFF"/>
            <w:vAlign w:val="center"/>
          </w:tcPr>
          <w:p w:rsidR="00107CAC" w:rsidRPr="000422AF" w:rsidRDefault="00D75C33" w:rsidP="00883F6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(por falta de presu</w:t>
            </w:r>
            <w:r w:rsidR="001C64A1">
              <w:rPr>
                <w:rFonts w:ascii="Calibri" w:eastAsia="Times New Roman" w:hAnsi="Calibri" w:cs="Times New Roman"/>
                <w:color w:val="595959"/>
                <w:sz w:val="20"/>
                <w:szCs w:val="20"/>
                <w:lang w:eastAsia="es-MX"/>
              </w:rPr>
              <w:t>puesto ha dejado</w:t>
            </w:r>
            <w:r>
              <w:rPr>
                <w:rFonts w:ascii="Calibri" w:eastAsia="Times New Roman" w:hAnsi="Calibri" w:cs="Times New Roman"/>
                <w:color w:val="595959"/>
                <w:sz w:val="20"/>
                <w:szCs w:val="20"/>
                <w:lang w:eastAsia="es-MX"/>
              </w:rPr>
              <w:t xml:space="preserve"> de ofrecer sus servicios de consulta)</w:t>
            </w:r>
          </w:p>
        </w:tc>
        <w:tc>
          <w:tcPr>
            <w:tcW w:w="35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07CAC" w:rsidRPr="000422AF" w:rsidRDefault="003F4A2F" w:rsidP="00883F62">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(archivo de concentración)</w:t>
            </w:r>
          </w:p>
        </w:tc>
      </w:tr>
    </w:tbl>
    <w:p w:rsidR="00107CAC" w:rsidRDefault="00107CAC"/>
    <w:p w:rsidR="003F4A2F" w:rsidRDefault="003F4A2F">
      <w:r>
        <w:br w:type="page"/>
      </w:r>
    </w:p>
    <w:p w:rsidR="00183B52" w:rsidRDefault="00183B52"/>
    <w:tbl>
      <w:tblPr>
        <w:tblW w:w="20854" w:type="dxa"/>
        <w:tblInd w:w="-10" w:type="dxa"/>
        <w:tblCellMar>
          <w:left w:w="70" w:type="dxa"/>
          <w:right w:w="70" w:type="dxa"/>
        </w:tblCellMar>
        <w:tblLook w:val="04A0" w:firstRow="1" w:lastRow="0" w:firstColumn="1" w:lastColumn="0" w:noHBand="0" w:noVBand="1"/>
      </w:tblPr>
      <w:tblGrid>
        <w:gridCol w:w="1171"/>
        <w:gridCol w:w="349"/>
        <w:gridCol w:w="2591"/>
        <w:gridCol w:w="4678"/>
        <w:gridCol w:w="477"/>
        <w:gridCol w:w="1587"/>
        <w:gridCol w:w="1276"/>
        <w:gridCol w:w="1230"/>
        <w:gridCol w:w="1188"/>
        <w:gridCol w:w="2606"/>
        <w:gridCol w:w="181"/>
        <w:gridCol w:w="3520"/>
      </w:tblGrid>
      <w:tr w:rsidR="000C17FF" w:rsidRPr="000422AF" w:rsidTr="00DC341F">
        <w:trPr>
          <w:gridAfter w:val="2"/>
          <w:wAfter w:w="3701" w:type="dxa"/>
          <w:trHeight w:val="600"/>
        </w:trPr>
        <w:tc>
          <w:tcPr>
            <w:tcW w:w="4111" w:type="dxa"/>
            <w:gridSpan w:val="3"/>
            <w:tcBorders>
              <w:top w:val="single" w:sz="8" w:space="0" w:color="auto"/>
              <w:left w:val="single" w:sz="8" w:space="0" w:color="auto"/>
              <w:bottom w:val="nil"/>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UNIDAD ADMINISTRATIVA:</w:t>
            </w:r>
          </w:p>
        </w:tc>
        <w:tc>
          <w:tcPr>
            <w:tcW w:w="4678" w:type="dxa"/>
            <w:tcBorders>
              <w:top w:val="single" w:sz="8" w:space="0" w:color="auto"/>
              <w:left w:val="nil"/>
              <w:bottom w:val="nil"/>
              <w:right w:val="single" w:sz="4" w:space="0" w:color="000000"/>
            </w:tcBorders>
            <w:shd w:val="clear" w:color="auto" w:fill="auto"/>
            <w:vAlign w:val="center"/>
            <w:hideMark/>
          </w:tcPr>
          <w:p w:rsidR="000C17FF" w:rsidRPr="000422AF" w:rsidRDefault="000C17F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Subdirección de Capacitación Archi</w:t>
            </w:r>
            <w:r w:rsidR="00846A4D">
              <w:rPr>
                <w:rFonts w:ascii="Calibri" w:eastAsia="Times New Roman" w:hAnsi="Calibri" w:cs="Times New Roman"/>
                <w:b/>
                <w:bCs/>
                <w:color w:val="595959"/>
                <w:lang w:eastAsia="es-MX"/>
              </w:rPr>
              <w:t>vística</w:t>
            </w:r>
          </w:p>
        </w:tc>
        <w:tc>
          <w:tcPr>
            <w:tcW w:w="4570" w:type="dxa"/>
            <w:gridSpan w:val="4"/>
            <w:tcBorders>
              <w:top w:val="single" w:sz="8" w:space="0" w:color="auto"/>
              <w:left w:val="nil"/>
              <w:bottom w:val="nil"/>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3794" w:type="dxa"/>
            <w:gridSpan w:val="2"/>
            <w:tcBorders>
              <w:top w:val="single" w:sz="8" w:space="0" w:color="auto"/>
              <w:left w:val="nil"/>
              <w:bottom w:val="nil"/>
              <w:right w:val="single" w:sz="4" w:space="0" w:color="auto"/>
            </w:tcBorders>
            <w:shd w:val="clear" w:color="auto" w:fill="auto"/>
            <w:noWrap/>
            <w:vAlign w:val="center"/>
            <w:hideMark/>
          </w:tcPr>
          <w:p w:rsidR="000C17FF" w:rsidRPr="000422AF" w:rsidRDefault="004A7322" w:rsidP="008D7ED5">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0C17FF" w:rsidRPr="000422AF" w:rsidTr="00DC341F">
        <w:trPr>
          <w:gridAfter w:val="2"/>
          <w:wAfter w:w="3701" w:type="dxa"/>
          <w:trHeight w:val="600"/>
        </w:trPr>
        <w:tc>
          <w:tcPr>
            <w:tcW w:w="4111" w:type="dxa"/>
            <w:gridSpan w:val="3"/>
            <w:tcBorders>
              <w:top w:val="nil"/>
              <w:left w:val="single" w:sz="8" w:space="0" w:color="auto"/>
              <w:bottom w:val="nil"/>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 xml:space="preserve">RESPONSABLE </w:t>
            </w:r>
            <w:r>
              <w:rPr>
                <w:rFonts w:ascii="Calibri" w:eastAsia="Times New Roman" w:hAnsi="Calibri" w:cs="Times New Roman"/>
                <w:b/>
                <w:bCs/>
                <w:lang w:eastAsia="es-MX"/>
              </w:rPr>
              <w:t xml:space="preserve">DEL </w:t>
            </w:r>
            <w:r w:rsidRPr="000422AF">
              <w:rPr>
                <w:rFonts w:ascii="Calibri" w:eastAsia="Times New Roman" w:hAnsi="Calibri" w:cs="Times New Roman"/>
                <w:b/>
                <w:bCs/>
                <w:lang w:eastAsia="es-MX"/>
              </w:rPr>
              <w:t>ARCHIVO:</w:t>
            </w:r>
          </w:p>
        </w:tc>
        <w:tc>
          <w:tcPr>
            <w:tcW w:w="4678" w:type="dxa"/>
            <w:tcBorders>
              <w:top w:val="nil"/>
              <w:left w:val="nil"/>
              <w:bottom w:val="nil"/>
              <w:right w:val="single" w:sz="4" w:space="0" w:color="000000"/>
            </w:tcBorders>
            <w:shd w:val="clear" w:color="auto" w:fill="auto"/>
            <w:noWrap/>
            <w:vAlign w:val="center"/>
            <w:hideMark/>
          </w:tcPr>
          <w:p w:rsidR="000C17FF" w:rsidRPr="000422AF" w:rsidRDefault="000C17F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Eric Ernesto García de la Vega</w:t>
            </w:r>
          </w:p>
        </w:tc>
        <w:tc>
          <w:tcPr>
            <w:tcW w:w="4570" w:type="dxa"/>
            <w:gridSpan w:val="4"/>
            <w:tcBorders>
              <w:top w:val="nil"/>
              <w:left w:val="nil"/>
              <w:bottom w:val="nil"/>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3794" w:type="dxa"/>
            <w:gridSpan w:val="2"/>
            <w:tcBorders>
              <w:top w:val="nil"/>
              <w:left w:val="nil"/>
              <w:bottom w:val="nil"/>
              <w:right w:val="single" w:sz="4" w:space="0" w:color="auto"/>
            </w:tcBorders>
            <w:shd w:val="clear" w:color="auto" w:fill="auto"/>
            <w:noWrap/>
            <w:vAlign w:val="center"/>
            <w:hideMark/>
          </w:tcPr>
          <w:p w:rsidR="000C17FF" w:rsidRPr="000422AF" w:rsidRDefault="008D7ED5"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01 777</w:t>
            </w:r>
            <w:r w:rsidR="000C17FF" w:rsidRPr="000422AF">
              <w:rPr>
                <w:rFonts w:ascii="Calibri" w:eastAsia="Times New Roman" w:hAnsi="Calibri" w:cs="Times New Roman"/>
                <w:b/>
                <w:bCs/>
                <w:color w:val="595959"/>
                <w:lang w:eastAsia="es-MX"/>
              </w:rPr>
              <w:t xml:space="preserve"> 3 10 57 68</w:t>
            </w:r>
          </w:p>
        </w:tc>
      </w:tr>
      <w:tr w:rsidR="000C17FF" w:rsidRPr="000422AF" w:rsidTr="00DC341F">
        <w:trPr>
          <w:gridAfter w:val="2"/>
          <w:wAfter w:w="3701" w:type="dxa"/>
          <w:trHeight w:val="600"/>
        </w:trPr>
        <w:tc>
          <w:tcPr>
            <w:tcW w:w="4111" w:type="dxa"/>
            <w:gridSpan w:val="3"/>
            <w:tcBorders>
              <w:top w:val="nil"/>
              <w:left w:val="single" w:sz="8" w:space="0" w:color="auto"/>
              <w:bottom w:val="single" w:sz="4" w:space="0" w:color="auto"/>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678" w:type="dxa"/>
            <w:tcBorders>
              <w:top w:val="nil"/>
              <w:left w:val="nil"/>
              <w:bottom w:val="single" w:sz="4" w:space="0" w:color="auto"/>
              <w:right w:val="single" w:sz="4" w:space="0" w:color="000000"/>
            </w:tcBorders>
            <w:shd w:val="clear" w:color="auto" w:fill="auto"/>
            <w:vAlign w:val="center"/>
            <w:hideMark/>
          </w:tcPr>
          <w:p w:rsidR="000C17FF" w:rsidRPr="000422AF" w:rsidRDefault="000C17F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w:t>
            </w:r>
            <w:r w:rsidR="00846A4D">
              <w:rPr>
                <w:rFonts w:ascii="Calibri" w:eastAsia="Times New Roman" w:hAnsi="Calibri" w:cs="Times New Roman"/>
                <w:b/>
                <w:bCs/>
                <w:color w:val="595959"/>
                <w:lang w:eastAsia="es-MX"/>
              </w:rPr>
              <w:t>bdirector de Capacitación</w:t>
            </w:r>
            <w:r w:rsidR="00287399">
              <w:rPr>
                <w:rFonts w:ascii="Calibri" w:eastAsia="Times New Roman" w:hAnsi="Calibri" w:cs="Times New Roman"/>
                <w:b/>
                <w:bCs/>
                <w:color w:val="595959"/>
                <w:lang w:eastAsia="es-MX"/>
              </w:rPr>
              <w:t xml:space="preserve"> Archivística</w:t>
            </w:r>
          </w:p>
        </w:tc>
        <w:tc>
          <w:tcPr>
            <w:tcW w:w="4570" w:type="dxa"/>
            <w:gridSpan w:val="4"/>
            <w:tcBorders>
              <w:top w:val="nil"/>
              <w:left w:val="nil"/>
              <w:bottom w:val="single" w:sz="4" w:space="0" w:color="auto"/>
              <w:right w:val="single" w:sz="4" w:space="0" w:color="000000"/>
            </w:tcBorders>
            <w:shd w:val="clear" w:color="000000" w:fill="D9D9D9"/>
            <w:noWrap/>
            <w:vAlign w:val="center"/>
            <w:hideMark/>
          </w:tcPr>
          <w:p w:rsidR="000C17FF" w:rsidRPr="000422AF" w:rsidRDefault="000C17F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3794" w:type="dxa"/>
            <w:gridSpan w:val="2"/>
            <w:tcBorders>
              <w:top w:val="nil"/>
              <w:left w:val="nil"/>
              <w:bottom w:val="single" w:sz="4" w:space="0" w:color="auto"/>
              <w:right w:val="single" w:sz="4" w:space="0" w:color="auto"/>
            </w:tcBorders>
            <w:shd w:val="clear" w:color="auto" w:fill="auto"/>
            <w:noWrap/>
            <w:vAlign w:val="center"/>
            <w:hideMark/>
          </w:tcPr>
          <w:p w:rsidR="000C17FF" w:rsidRPr="000422AF" w:rsidRDefault="00855268" w:rsidP="00DC341F">
            <w:pPr>
              <w:spacing w:after="0" w:line="240" w:lineRule="auto"/>
              <w:rPr>
                <w:rFonts w:ascii="Calibri" w:eastAsia="Times New Roman" w:hAnsi="Calibri" w:cs="Times New Roman"/>
                <w:b/>
                <w:bCs/>
                <w:color w:val="595959"/>
                <w:lang w:eastAsia="es-MX"/>
              </w:rPr>
            </w:pPr>
            <w:hyperlink r:id="rId10" w:history="1">
              <w:r w:rsidR="000C17FF" w:rsidRPr="00997372">
                <w:rPr>
                  <w:rStyle w:val="Hipervnculo"/>
                  <w:rFonts w:ascii="Calibri" w:eastAsia="Times New Roman" w:hAnsi="Calibri" w:cs="Times New Roman"/>
                  <w:b/>
                  <w:bCs/>
                  <w:lang w:eastAsia="es-MX"/>
                </w:rPr>
                <w:t>eric.garcia@morelos.gob.mx</w:t>
              </w:r>
            </w:hyperlink>
          </w:p>
        </w:tc>
      </w:tr>
      <w:tr w:rsidR="000C17FF" w:rsidRPr="000422AF" w:rsidTr="00DC341F">
        <w:trPr>
          <w:trHeight w:val="300"/>
        </w:trPr>
        <w:tc>
          <w:tcPr>
            <w:tcW w:w="1171" w:type="dxa"/>
            <w:tcBorders>
              <w:top w:val="nil"/>
              <w:left w:val="single" w:sz="8" w:space="0" w:color="auto"/>
              <w:bottom w:val="nil"/>
              <w:right w:val="nil"/>
            </w:tcBorders>
            <w:shd w:val="clear" w:color="auto" w:fill="auto"/>
            <w:noWrap/>
            <w:vAlign w:val="center"/>
            <w:hideMark/>
          </w:tcPr>
          <w:p w:rsidR="000C17FF" w:rsidRPr="000422AF" w:rsidRDefault="000C17FF" w:rsidP="00DC341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c>
          <w:tcPr>
            <w:tcW w:w="349" w:type="dxa"/>
            <w:tcBorders>
              <w:top w:val="nil"/>
              <w:left w:val="nil"/>
              <w:bottom w:val="nil"/>
              <w:right w:val="nil"/>
            </w:tcBorders>
            <w:shd w:val="clear" w:color="auto" w:fill="auto"/>
            <w:noWrap/>
            <w:vAlign w:val="center"/>
            <w:hideMark/>
          </w:tcPr>
          <w:p w:rsidR="000C17FF" w:rsidRPr="000422AF" w:rsidRDefault="000C17FF" w:rsidP="00DC341F">
            <w:pPr>
              <w:spacing w:after="0" w:line="240" w:lineRule="auto"/>
              <w:rPr>
                <w:rFonts w:ascii="Calibri" w:eastAsia="Times New Roman" w:hAnsi="Calibri" w:cs="Times New Roman"/>
                <w:color w:val="595959"/>
                <w:lang w:eastAsia="es-MX"/>
              </w:rPr>
            </w:pPr>
          </w:p>
        </w:tc>
        <w:tc>
          <w:tcPr>
            <w:tcW w:w="2591" w:type="dxa"/>
            <w:tcBorders>
              <w:top w:val="nil"/>
              <w:left w:val="nil"/>
              <w:bottom w:val="nil"/>
              <w:right w:val="nil"/>
            </w:tcBorders>
            <w:shd w:val="clear" w:color="auto" w:fill="auto"/>
            <w:noWrap/>
            <w:vAlign w:val="center"/>
            <w:hideMark/>
          </w:tcPr>
          <w:p w:rsidR="000C17FF" w:rsidRPr="000422AF" w:rsidRDefault="000C17FF" w:rsidP="00DC341F">
            <w:pPr>
              <w:spacing w:after="0" w:line="240" w:lineRule="auto"/>
              <w:rPr>
                <w:rFonts w:ascii="Times New Roman" w:eastAsia="Times New Roman" w:hAnsi="Times New Roman" w:cs="Times New Roman"/>
                <w:sz w:val="20"/>
                <w:szCs w:val="20"/>
                <w:lang w:eastAsia="es-MX"/>
              </w:rPr>
            </w:pPr>
          </w:p>
        </w:tc>
        <w:tc>
          <w:tcPr>
            <w:tcW w:w="4678" w:type="dxa"/>
            <w:tcBorders>
              <w:top w:val="nil"/>
              <w:left w:val="nil"/>
              <w:bottom w:val="nil"/>
              <w:right w:val="nil"/>
            </w:tcBorders>
            <w:shd w:val="clear" w:color="auto" w:fill="auto"/>
            <w:noWrap/>
            <w:vAlign w:val="center"/>
            <w:hideMark/>
          </w:tcPr>
          <w:p w:rsidR="000C17FF" w:rsidRPr="000422AF" w:rsidRDefault="000C17FF" w:rsidP="00DC341F">
            <w:pPr>
              <w:spacing w:after="0" w:line="240" w:lineRule="auto"/>
              <w:rPr>
                <w:rFonts w:ascii="Times New Roman" w:eastAsia="Times New Roman" w:hAnsi="Times New Roman" w:cs="Times New Roman"/>
                <w:sz w:val="20"/>
                <w:szCs w:val="20"/>
                <w:lang w:eastAsia="es-MX"/>
              </w:rPr>
            </w:pPr>
          </w:p>
        </w:tc>
        <w:tc>
          <w:tcPr>
            <w:tcW w:w="477" w:type="dxa"/>
            <w:tcBorders>
              <w:top w:val="nil"/>
              <w:left w:val="nil"/>
              <w:bottom w:val="nil"/>
              <w:right w:val="nil"/>
            </w:tcBorders>
            <w:shd w:val="clear" w:color="auto" w:fill="auto"/>
            <w:noWrap/>
            <w:vAlign w:val="center"/>
            <w:hideMark/>
          </w:tcPr>
          <w:p w:rsidR="000C17FF" w:rsidRPr="000422AF" w:rsidRDefault="000C17FF" w:rsidP="00DC341F">
            <w:pPr>
              <w:spacing w:after="0" w:line="240" w:lineRule="auto"/>
              <w:jc w:val="center"/>
              <w:rPr>
                <w:rFonts w:ascii="Times New Roman" w:eastAsia="Times New Roman" w:hAnsi="Times New Roman" w:cs="Times New Roman"/>
                <w:sz w:val="20"/>
                <w:szCs w:val="20"/>
                <w:lang w:eastAsia="es-MX"/>
              </w:rPr>
            </w:pPr>
          </w:p>
        </w:tc>
        <w:tc>
          <w:tcPr>
            <w:tcW w:w="5281" w:type="dxa"/>
            <w:gridSpan w:val="4"/>
            <w:tcBorders>
              <w:top w:val="nil"/>
              <w:left w:val="nil"/>
              <w:bottom w:val="nil"/>
              <w:right w:val="nil"/>
            </w:tcBorders>
            <w:shd w:val="clear" w:color="auto" w:fill="auto"/>
            <w:noWrap/>
            <w:vAlign w:val="center"/>
            <w:hideMark/>
          </w:tcPr>
          <w:p w:rsidR="000C17FF" w:rsidRPr="000422AF" w:rsidRDefault="000C17FF" w:rsidP="00DC341F">
            <w:pPr>
              <w:spacing w:after="0" w:line="240" w:lineRule="auto"/>
              <w:rPr>
                <w:rFonts w:ascii="Times New Roman" w:eastAsia="Times New Roman" w:hAnsi="Times New Roman" w:cs="Times New Roman"/>
                <w:sz w:val="20"/>
                <w:szCs w:val="20"/>
                <w:lang w:eastAsia="es-MX"/>
              </w:rPr>
            </w:pPr>
          </w:p>
        </w:tc>
        <w:tc>
          <w:tcPr>
            <w:tcW w:w="2787" w:type="dxa"/>
            <w:gridSpan w:val="2"/>
            <w:tcBorders>
              <w:top w:val="nil"/>
              <w:left w:val="nil"/>
              <w:bottom w:val="nil"/>
              <w:right w:val="nil"/>
            </w:tcBorders>
            <w:shd w:val="clear" w:color="auto" w:fill="auto"/>
            <w:noWrap/>
            <w:vAlign w:val="center"/>
            <w:hideMark/>
          </w:tcPr>
          <w:p w:rsidR="000C17FF" w:rsidRPr="000422AF" w:rsidRDefault="000C17FF" w:rsidP="00DC341F">
            <w:pPr>
              <w:spacing w:after="0" w:line="240" w:lineRule="auto"/>
              <w:rPr>
                <w:rFonts w:ascii="Times New Roman" w:eastAsia="Times New Roman" w:hAnsi="Times New Roman" w:cs="Times New Roman"/>
                <w:sz w:val="20"/>
                <w:szCs w:val="20"/>
                <w:lang w:eastAsia="es-MX"/>
              </w:rPr>
            </w:pPr>
          </w:p>
        </w:tc>
        <w:tc>
          <w:tcPr>
            <w:tcW w:w="3520" w:type="dxa"/>
            <w:tcBorders>
              <w:top w:val="nil"/>
              <w:left w:val="nil"/>
              <w:bottom w:val="nil"/>
              <w:right w:val="single" w:sz="8" w:space="0" w:color="auto"/>
            </w:tcBorders>
            <w:shd w:val="clear" w:color="auto" w:fill="auto"/>
            <w:noWrap/>
            <w:vAlign w:val="center"/>
            <w:hideMark/>
          </w:tcPr>
          <w:p w:rsidR="000C17FF" w:rsidRPr="000422AF" w:rsidRDefault="000C17FF" w:rsidP="00DC341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r>
      <w:tr w:rsidR="000C17FF" w:rsidRPr="000422AF" w:rsidTr="00DC341F">
        <w:trPr>
          <w:gridAfter w:val="2"/>
          <w:wAfter w:w="3701" w:type="dxa"/>
          <w:trHeight w:val="315"/>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0C17FF" w:rsidRPr="000422AF" w:rsidRDefault="000C17FF"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598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C17FF" w:rsidRPr="000422AF" w:rsidRDefault="000C17FF" w:rsidP="00DC341F">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0C17FF" w:rsidRPr="000422AF" w:rsidTr="00DC341F">
        <w:trPr>
          <w:gridAfter w:val="2"/>
          <w:wAfter w:w="3701" w:type="dxa"/>
          <w:trHeight w:val="315"/>
        </w:trPr>
        <w:tc>
          <w:tcPr>
            <w:tcW w:w="117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0C17FF" w:rsidRPr="000422AF" w:rsidRDefault="000C17FF" w:rsidP="001C64A1">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sidR="001C64A1">
              <w:rPr>
                <w:rFonts w:ascii="Calibri" w:eastAsia="Times New Roman" w:hAnsi="Calibri" w:cs="Times New Roman"/>
                <w:b/>
                <w:bCs/>
                <w:sz w:val="20"/>
                <w:szCs w:val="20"/>
                <w:lang w:eastAsia="es-MX"/>
              </w:rPr>
              <w:t xml:space="preserve"> 3</w:t>
            </w:r>
          </w:p>
        </w:tc>
        <w:tc>
          <w:tcPr>
            <w:tcW w:w="15982" w:type="dxa"/>
            <w:gridSpan w:val="9"/>
            <w:tcBorders>
              <w:top w:val="single" w:sz="4" w:space="0" w:color="auto"/>
              <w:left w:val="nil"/>
              <w:bottom w:val="single" w:sz="4" w:space="0" w:color="auto"/>
              <w:right w:val="nil"/>
            </w:tcBorders>
            <w:shd w:val="clear" w:color="auto" w:fill="D9D9D9" w:themeFill="background1" w:themeFillShade="D9"/>
            <w:noWrap/>
            <w:vAlign w:val="bottom"/>
            <w:hideMark/>
          </w:tcPr>
          <w:p w:rsidR="000C17FF" w:rsidRPr="000422AF" w:rsidRDefault="000C17FF" w:rsidP="00DC341F">
            <w:pPr>
              <w:spacing w:after="0" w:line="240" w:lineRule="auto"/>
              <w:jc w:val="center"/>
              <w:rPr>
                <w:rFonts w:ascii="Calibri" w:eastAsia="Times New Roman" w:hAnsi="Calibri" w:cs="Times New Roman"/>
                <w:b/>
                <w:bCs/>
                <w:sz w:val="24"/>
                <w:szCs w:val="24"/>
                <w:lang w:eastAsia="es-MX"/>
              </w:rPr>
            </w:pPr>
            <w:r>
              <w:rPr>
                <w:rFonts w:ascii="Calibri" w:eastAsia="Times New Roman" w:hAnsi="Calibri" w:cs="Times New Roman"/>
                <w:b/>
                <w:bCs/>
                <w:sz w:val="24"/>
                <w:szCs w:val="24"/>
                <w:lang w:eastAsia="es-MX"/>
              </w:rPr>
              <w:t>Control de Archivo</w:t>
            </w:r>
          </w:p>
        </w:tc>
      </w:tr>
      <w:tr w:rsidR="008D68BD" w:rsidRPr="000422AF" w:rsidTr="008D68BD">
        <w:trPr>
          <w:gridAfter w:val="2"/>
          <w:wAfter w:w="3701" w:type="dxa"/>
          <w:trHeight w:val="300"/>
        </w:trPr>
        <w:tc>
          <w:tcPr>
            <w:tcW w:w="1171"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8D68BD" w:rsidRPr="000422AF" w:rsidRDefault="008D68BD"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294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D68BD" w:rsidRPr="000422AF" w:rsidRDefault="008D68BD" w:rsidP="00DC341F">
            <w:pPr>
              <w:spacing w:after="0" w:line="240" w:lineRule="auto"/>
              <w:jc w:val="center"/>
              <w:rPr>
                <w:rFonts w:ascii="Calibri" w:eastAsia="Times New Roman" w:hAnsi="Calibri" w:cs="Times New Roman"/>
                <w:b/>
                <w:bCs/>
                <w:sz w:val="24"/>
                <w:szCs w:val="24"/>
                <w:lang w:eastAsia="es-MX"/>
              </w:rPr>
            </w:pPr>
            <w:r w:rsidRPr="001C64A1">
              <w:rPr>
                <w:rFonts w:ascii="Calibri" w:eastAsia="Times New Roman" w:hAnsi="Calibri" w:cs="Times New Roman"/>
                <w:b/>
                <w:bCs/>
                <w:sz w:val="20"/>
                <w:szCs w:val="24"/>
                <w:lang w:eastAsia="es-MX"/>
              </w:rPr>
              <w:t>DESCRIPCIÓN DE LA SERIE</w:t>
            </w:r>
          </w:p>
        </w:tc>
        <w:tc>
          <w:tcPr>
            <w:tcW w:w="6742" w:type="dxa"/>
            <w:gridSpan w:val="3"/>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8D68BD" w:rsidRPr="000422AF" w:rsidRDefault="008D68BD" w:rsidP="00DC341F">
            <w:pPr>
              <w:spacing w:after="0" w:line="240" w:lineRule="auto"/>
              <w:jc w:val="center"/>
              <w:rPr>
                <w:rFonts w:ascii="Calibri" w:eastAsia="Times New Roman" w:hAnsi="Calibri" w:cs="Times New Roman"/>
                <w:b/>
                <w:bCs/>
                <w:lang w:eastAsia="es-MX"/>
              </w:rPr>
            </w:pPr>
            <w:r w:rsidRPr="001C64A1">
              <w:rPr>
                <w:rFonts w:ascii="Calibri" w:eastAsia="Times New Roman" w:hAnsi="Calibri" w:cs="Times New Roman"/>
                <w:b/>
                <w:bCs/>
                <w:sz w:val="20"/>
                <w:lang w:eastAsia="es-MX"/>
              </w:rPr>
              <w:t>CONTENIDO DE LA SERIE</w:t>
            </w:r>
          </w:p>
        </w:tc>
        <w:tc>
          <w:tcPr>
            <w:tcW w:w="1276"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8D68BD" w:rsidRPr="000422AF" w:rsidRDefault="008D68BD" w:rsidP="00DC341F">
            <w:pPr>
              <w:spacing w:after="0" w:line="240" w:lineRule="auto"/>
              <w:jc w:val="center"/>
              <w:rPr>
                <w:rFonts w:ascii="Calibri" w:eastAsia="Times New Roman" w:hAnsi="Calibri" w:cs="Times New Roman"/>
                <w:b/>
                <w:bCs/>
                <w:lang w:eastAsia="es-MX"/>
              </w:rPr>
            </w:pPr>
            <w:r>
              <w:rPr>
                <w:rFonts w:ascii="Calibri" w:eastAsia="Times New Roman" w:hAnsi="Calibri" w:cs="Times New Roman"/>
                <w:b/>
                <w:bCs/>
                <w:lang w:eastAsia="es-MX"/>
              </w:rPr>
              <w:t>Fechas extremas</w:t>
            </w:r>
          </w:p>
        </w:tc>
        <w:tc>
          <w:tcPr>
            <w:tcW w:w="123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8D68BD" w:rsidRPr="000422AF" w:rsidRDefault="008D68BD" w:rsidP="00DC341F">
            <w:pPr>
              <w:spacing w:after="0" w:line="240" w:lineRule="auto"/>
              <w:jc w:val="center"/>
              <w:rPr>
                <w:rFonts w:ascii="Calibri" w:eastAsia="Times New Roman" w:hAnsi="Calibri" w:cs="Times New Roman"/>
                <w:b/>
                <w:bCs/>
                <w:lang w:eastAsia="es-MX"/>
              </w:rPr>
            </w:pPr>
            <w:r>
              <w:rPr>
                <w:rFonts w:ascii="Calibri" w:eastAsia="Times New Roman" w:hAnsi="Calibri" w:cs="Times New Roman"/>
                <w:b/>
                <w:bCs/>
                <w:lang w:eastAsia="es-MX"/>
              </w:rPr>
              <w:t>Volumen de la serie</w:t>
            </w:r>
          </w:p>
        </w:tc>
        <w:tc>
          <w:tcPr>
            <w:tcW w:w="3794" w:type="dxa"/>
            <w:gridSpan w:val="2"/>
            <w:vMerge w:val="restart"/>
            <w:tcBorders>
              <w:top w:val="nil"/>
              <w:left w:val="single" w:sz="4" w:space="0" w:color="auto"/>
              <w:bottom w:val="single" w:sz="4" w:space="0" w:color="000000"/>
              <w:right w:val="single" w:sz="8" w:space="0" w:color="auto"/>
            </w:tcBorders>
            <w:shd w:val="clear" w:color="auto" w:fill="D9D9D9" w:themeFill="background1" w:themeFillShade="D9"/>
            <w:noWrap/>
            <w:vAlign w:val="center"/>
            <w:hideMark/>
          </w:tcPr>
          <w:p w:rsidR="008D68BD" w:rsidRPr="000422AF" w:rsidRDefault="008D68BD" w:rsidP="00DC341F">
            <w:pPr>
              <w:spacing w:after="0" w:line="240" w:lineRule="auto"/>
              <w:jc w:val="center"/>
              <w:rPr>
                <w:rFonts w:ascii="Calibri" w:eastAsia="Times New Roman" w:hAnsi="Calibri" w:cs="Times New Roman"/>
                <w:b/>
                <w:bCs/>
                <w:lang w:eastAsia="es-MX"/>
              </w:rPr>
            </w:pPr>
            <w:r w:rsidRPr="001C64A1">
              <w:rPr>
                <w:rFonts w:ascii="Calibri" w:eastAsia="Times New Roman" w:hAnsi="Calibri" w:cs="Times New Roman"/>
                <w:b/>
                <w:bCs/>
                <w:sz w:val="18"/>
                <w:lang w:eastAsia="es-MX"/>
              </w:rPr>
              <w:t>UBICACIÓN FÍSICA</w:t>
            </w:r>
          </w:p>
        </w:tc>
      </w:tr>
      <w:tr w:rsidR="008D68BD" w:rsidRPr="000422AF" w:rsidTr="008D68BD">
        <w:trPr>
          <w:gridAfter w:val="2"/>
          <w:wAfter w:w="3701" w:type="dxa"/>
          <w:trHeight w:val="300"/>
        </w:trPr>
        <w:tc>
          <w:tcPr>
            <w:tcW w:w="117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8D68BD" w:rsidRPr="000422AF" w:rsidRDefault="008D68BD" w:rsidP="00DC341F">
            <w:pPr>
              <w:spacing w:after="0" w:line="240" w:lineRule="auto"/>
              <w:rPr>
                <w:rFonts w:ascii="Calibri" w:eastAsia="Times New Roman" w:hAnsi="Calibri" w:cs="Times New Roman"/>
                <w:b/>
                <w:bCs/>
                <w:sz w:val="18"/>
                <w:szCs w:val="18"/>
                <w:lang w:eastAsia="es-MX"/>
              </w:rPr>
            </w:pPr>
          </w:p>
        </w:tc>
        <w:tc>
          <w:tcPr>
            <w:tcW w:w="294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D68BD" w:rsidRPr="000422AF" w:rsidRDefault="008D68BD" w:rsidP="00DC341F">
            <w:pPr>
              <w:spacing w:after="0" w:line="240" w:lineRule="auto"/>
              <w:rPr>
                <w:rFonts w:ascii="Calibri" w:eastAsia="Times New Roman" w:hAnsi="Calibri" w:cs="Times New Roman"/>
                <w:b/>
                <w:bCs/>
                <w:sz w:val="24"/>
                <w:szCs w:val="24"/>
                <w:lang w:eastAsia="es-MX"/>
              </w:rPr>
            </w:pPr>
          </w:p>
        </w:tc>
        <w:tc>
          <w:tcPr>
            <w:tcW w:w="6742" w:type="dxa"/>
            <w:gridSpan w:val="3"/>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8D68BD" w:rsidRPr="000422AF" w:rsidRDefault="008D68BD" w:rsidP="00DC341F">
            <w:pPr>
              <w:spacing w:after="0" w:line="240" w:lineRule="auto"/>
              <w:rPr>
                <w:rFonts w:ascii="Calibri" w:eastAsia="Times New Roman" w:hAnsi="Calibri" w:cs="Times New Roman"/>
                <w:b/>
                <w:bCs/>
                <w:lang w:eastAsia="es-MX"/>
              </w:rPr>
            </w:pPr>
          </w:p>
        </w:tc>
        <w:tc>
          <w:tcPr>
            <w:tcW w:w="1276"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b/>
                <w:bCs/>
                <w:lang w:eastAsia="es-MX"/>
              </w:rPr>
            </w:pPr>
          </w:p>
        </w:tc>
        <w:tc>
          <w:tcPr>
            <w:tcW w:w="123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b/>
                <w:bCs/>
                <w:lang w:eastAsia="es-MX"/>
              </w:rPr>
            </w:pPr>
          </w:p>
        </w:tc>
        <w:tc>
          <w:tcPr>
            <w:tcW w:w="3794" w:type="dxa"/>
            <w:gridSpan w:val="2"/>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8D68BD" w:rsidRPr="000422AF" w:rsidRDefault="008D68BD" w:rsidP="00DC341F">
            <w:pPr>
              <w:spacing w:after="0" w:line="240" w:lineRule="auto"/>
              <w:rPr>
                <w:rFonts w:ascii="Calibri" w:eastAsia="Times New Roman" w:hAnsi="Calibri" w:cs="Times New Roman"/>
                <w:b/>
                <w:bCs/>
                <w:lang w:eastAsia="es-MX"/>
              </w:rPr>
            </w:pPr>
          </w:p>
        </w:tc>
      </w:tr>
      <w:tr w:rsidR="000C17FF" w:rsidRPr="000422AF" w:rsidTr="00DC341F">
        <w:trPr>
          <w:gridAfter w:val="2"/>
          <w:wAfter w:w="3701" w:type="dxa"/>
          <w:trHeight w:val="300"/>
        </w:trPr>
        <w:tc>
          <w:tcPr>
            <w:tcW w:w="1171" w:type="dxa"/>
            <w:tcBorders>
              <w:top w:val="nil"/>
              <w:left w:val="single" w:sz="8" w:space="0" w:color="auto"/>
              <w:bottom w:val="single" w:sz="4" w:space="0" w:color="auto"/>
              <w:right w:val="single" w:sz="4" w:space="0" w:color="auto"/>
            </w:tcBorders>
            <w:shd w:val="clear" w:color="auto" w:fill="FFFFFF" w:themeFill="background1"/>
            <w:vAlign w:val="center"/>
            <w:hideMark/>
          </w:tcPr>
          <w:p w:rsidR="000C17FF" w:rsidRPr="000422AF" w:rsidRDefault="000C17FF" w:rsidP="004A7322">
            <w:pPr>
              <w:spacing w:after="0" w:line="240" w:lineRule="auto"/>
              <w:ind w:firstLineChars="100" w:firstLine="201"/>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c>
          <w:tcPr>
            <w:tcW w:w="15982"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rsidR="000C17FF" w:rsidRPr="000422AF" w:rsidRDefault="000C17FF" w:rsidP="00DC341F">
            <w:pPr>
              <w:spacing w:after="0" w:line="240" w:lineRule="auto"/>
              <w:jc w:val="center"/>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r>
      <w:tr w:rsidR="008D68BD" w:rsidRPr="00387E8D" w:rsidTr="008D68BD">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8D68BD" w:rsidRPr="000422AF" w:rsidRDefault="008D68BD" w:rsidP="00781ADA">
            <w:pPr>
              <w:spacing w:after="0" w:line="240" w:lineRule="auto"/>
              <w:ind w:firstLineChars="100" w:firstLine="180"/>
              <w:jc w:val="both"/>
              <w:rPr>
                <w:rFonts w:ascii="Calibri" w:eastAsia="Times New Roman" w:hAnsi="Calibri" w:cs="Times New Roman"/>
                <w:bCs/>
                <w:color w:val="595959"/>
                <w:sz w:val="18"/>
                <w:szCs w:val="18"/>
                <w:lang w:eastAsia="es-MX"/>
              </w:rPr>
            </w:pPr>
            <w:r>
              <w:rPr>
                <w:rFonts w:ascii="Calibri" w:eastAsia="Times New Roman" w:hAnsi="Calibri" w:cs="Times New Roman"/>
                <w:bCs/>
                <w:color w:val="595959"/>
                <w:sz w:val="18"/>
                <w:szCs w:val="18"/>
                <w:lang w:eastAsia="es-MX"/>
              </w:rPr>
              <w:t>3S.1</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Inventarios</w:t>
            </w:r>
          </w:p>
        </w:tc>
        <w:tc>
          <w:tcPr>
            <w:tcW w:w="67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Compendio general de todos los inventarios generales de las entidades públicas, así como de las trasferencias primarias.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2000-2020</w:t>
            </w:r>
          </w:p>
        </w:tc>
        <w:tc>
          <w:tcPr>
            <w:tcW w:w="12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D68BD" w:rsidRPr="000422AF" w:rsidRDefault="008D68B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8.5 mts. lineales</w:t>
            </w:r>
          </w:p>
        </w:tc>
        <w:tc>
          <w:tcPr>
            <w:tcW w:w="3794" w:type="dxa"/>
            <w:gridSpan w:val="2"/>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8D68BD" w:rsidRPr="000422AF" w:rsidRDefault="008D68BD" w:rsidP="00DC341F">
            <w:pPr>
              <w:spacing w:after="0" w:line="240" w:lineRule="auto"/>
              <w:jc w:val="center"/>
              <w:rPr>
                <w:rFonts w:ascii="Calibri" w:eastAsia="Times New Roman" w:hAnsi="Calibri" w:cs="Times New Roman"/>
                <w:color w:val="595959"/>
                <w:sz w:val="20"/>
                <w:szCs w:val="20"/>
                <w:lang w:eastAsia="es-MX"/>
              </w:rPr>
            </w:pPr>
          </w:p>
        </w:tc>
      </w:tr>
      <w:tr w:rsidR="000C17F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781ADA" w:rsidP="00781ADA">
            <w:pPr>
              <w:spacing w:after="0" w:line="240" w:lineRule="auto"/>
              <w:ind w:firstLine="21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.1.1</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0C17FF" w:rsidRPr="000422AF" w:rsidRDefault="00781AD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De transferencia primaria</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0C17FF" w:rsidRPr="000422AF" w:rsidRDefault="00753E9C"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Relación completa y precisa de la documentación enviada a un archivo de concentración,</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0C17FF" w:rsidRPr="000422AF" w:rsidRDefault="000C17FF" w:rsidP="00DC341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w:t>
            </w:r>
            <w:r>
              <w:rPr>
                <w:rFonts w:ascii="Calibri" w:eastAsia="Times New Roman" w:hAnsi="Calibri" w:cs="Times New Roman"/>
                <w:color w:val="595959"/>
                <w:sz w:val="20"/>
                <w:szCs w:val="20"/>
                <w:lang w:eastAsia="es-MX"/>
              </w:rPr>
              <w:t>e la Subdirección de Capacitación Archivística</w:t>
            </w:r>
          </w:p>
        </w:tc>
      </w:tr>
      <w:tr w:rsidR="000C17F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781ADA"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.1.2</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0C17FF" w:rsidRPr="000422AF" w:rsidRDefault="00781AD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De transferencia secundaria</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0C17FF" w:rsidRPr="000422AF" w:rsidRDefault="00753E9C"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Relación completa y precisa de la documentación enviada para baja definitiva.</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0C17FF" w:rsidRPr="000422AF" w:rsidRDefault="000C17FF" w:rsidP="00DC341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de la Subdirección</w:t>
            </w:r>
            <w:r>
              <w:rPr>
                <w:rFonts w:ascii="Calibri" w:eastAsia="Times New Roman" w:hAnsi="Calibri" w:cs="Times New Roman"/>
                <w:color w:val="595959"/>
                <w:sz w:val="20"/>
                <w:szCs w:val="20"/>
                <w:lang w:eastAsia="es-MX"/>
              </w:rPr>
              <w:t xml:space="preserve"> de Capacitación Archivística</w:t>
            </w:r>
          </w:p>
        </w:tc>
      </w:tr>
      <w:tr w:rsidR="000C17F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781ADA"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.1.3</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0C17FF" w:rsidRPr="000422AF" w:rsidRDefault="00781AD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Generales por dependencia</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0C17FF" w:rsidRPr="000422AF" w:rsidRDefault="00753E9C"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Compilación de todos los inventarios de trasferencia primaria y secundaria, enviados por las entidades públicas del Estado para conocimiento del IEDM</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0C17FF" w:rsidRPr="000422AF" w:rsidRDefault="000C17FF" w:rsidP="00DC341F">
            <w:pPr>
              <w:spacing w:after="0" w:line="240" w:lineRule="auto"/>
              <w:jc w:val="center"/>
              <w:rPr>
                <w:rFonts w:ascii="Calibri" w:eastAsia="Times New Roman" w:hAnsi="Calibri" w:cs="Times New Roman"/>
                <w:color w:val="595959"/>
                <w:sz w:val="20"/>
                <w:szCs w:val="20"/>
                <w:lang w:eastAsia="es-MX"/>
              </w:rPr>
            </w:pPr>
            <w:r w:rsidRPr="000422AF">
              <w:rPr>
                <w:rFonts w:ascii="Calibri" w:eastAsia="Times New Roman" w:hAnsi="Calibri" w:cs="Times New Roman"/>
                <w:color w:val="595959"/>
                <w:sz w:val="20"/>
                <w:szCs w:val="20"/>
                <w:lang w:eastAsia="es-MX"/>
              </w:rPr>
              <w:t>Oficina d</w:t>
            </w:r>
            <w:r>
              <w:rPr>
                <w:rFonts w:ascii="Calibri" w:eastAsia="Times New Roman" w:hAnsi="Calibri" w:cs="Times New Roman"/>
                <w:color w:val="595959"/>
                <w:sz w:val="20"/>
                <w:szCs w:val="20"/>
                <w:lang w:eastAsia="es-MX"/>
              </w:rPr>
              <w:t>e la Subdirección de Capacitación Archivística</w:t>
            </w:r>
          </w:p>
        </w:tc>
      </w:tr>
      <w:tr w:rsidR="00EA631D" w:rsidRPr="000422AF" w:rsidTr="00EA631D">
        <w:trPr>
          <w:gridAfter w:val="2"/>
          <w:wAfter w:w="3701" w:type="dxa"/>
          <w:trHeight w:val="600"/>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EA631D" w:rsidRPr="000422AF" w:rsidRDefault="00EA631D"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3S.2</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Monitoreo</w:t>
            </w:r>
          </w:p>
        </w:tc>
        <w:tc>
          <w:tcPr>
            <w:tcW w:w="67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Visitas a entidades públicas para conocer el estado de su infraestructura archivística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2012-2020</w:t>
            </w:r>
          </w:p>
        </w:tc>
        <w:tc>
          <w:tcPr>
            <w:tcW w:w="12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2.5 mtrs. lineales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A631D" w:rsidRPr="000422AF" w:rsidRDefault="00EA631D" w:rsidP="00DC341F">
            <w:pPr>
              <w:spacing w:after="0" w:line="240" w:lineRule="auto"/>
              <w:jc w:val="center"/>
              <w:rPr>
                <w:rFonts w:ascii="Calibri" w:eastAsia="Times New Roman" w:hAnsi="Calibri" w:cs="Times New Roman"/>
                <w:color w:val="595959"/>
                <w:sz w:val="20"/>
                <w:szCs w:val="20"/>
                <w:lang w:eastAsia="es-MX"/>
              </w:rPr>
            </w:pPr>
          </w:p>
        </w:tc>
      </w:tr>
    </w:tbl>
    <w:p w:rsidR="00183B52" w:rsidRDefault="00183B52"/>
    <w:p w:rsidR="00183B52" w:rsidRDefault="00183B52"/>
    <w:tbl>
      <w:tblPr>
        <w:tblW w:w="17153" w:type="dxa"/>
        <w:tblInd w:w="-10" w:type="dxa"/>
        <w:tblCellMar>
          <w:left w:w="70" w:type="dxa"/>
          <w:right w:w="70" w:type="dxa"/>
        </w:tblCellMar>
        <w:tblLook w:val="04A0" w:firstRow="1" w:lastRow="0" w:firstColumn="1" w:lastColumn="0" w:noHBand="0" w:noVBand="1"/>
      </w:tblPr>
      <w:tblGrid>
        <w:gridCol w:w="1171"/>
        <w:gridCol w:w="2940"/>
        <w:gridCol w:w="6601"/>
        <w:gridCol w:w="1275"/>
        <w:gridCol w:w="1372"/>
        <w:gridCol w:w="3794"/>
      </w:tblGrid>
      <w:tr w:rsidR="000C17F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0C17FF" w:rsidRPr="000422AF" w:rsidRDefault="00781ADA"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.2.1</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EB7C8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Programa anual de monitoreo</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91539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Número programado de visitas a las diferentes entidades y dependencias públicas</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F27961" w:rsidP="00DC341F">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 </w:t>
            </w:r>
            <w:r w:rsidR="001A332A">
              <w:rPr>
                <w:rFonts w:ascii="Calibri" w:eastAsia="Times New Roman" w:hAnsi="Calibri" w:cs="Times New Roman"/>
                <w:color w:val="595959"/>
                <w:sz w:val="20"/>
                <w:szCs w:val="20"/>
                <w:lang w:eastAsia="es-MX"/>
              </w:rPr>
              <w:t>Jefatura de gestión de archivo</w:t>
            </w:r>
          </w:p>
        </w:tc>
      </w:tr>
      <w:tr w:rsidR="000C17FF" w:rsidRPr="000422AF" w:rsidTr="00183B52">
        <w:trPr>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EB7C8D"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sidR="00ED571E">
              <w:rPr>
                <w:rFonts w:ascii="Calibri" w:eastAsia="Times New Roman" w:hAnsi="Calibri" w:cs="Times New Roman"/>
                <w:b/>
                <w:bCs/>
                <w:color w:val="595959"/>
                <w:sz w:val="18"/>
                <w:szCs w:val="18"/>
                <w:lang w:eastAsia="es-MX"/>
              </w:rPr>
              <w:t>.2.2</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ED571E"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Actas circunstanciadas</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91539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Documento resultado del monitoreo, en donde se asienta las condiciones del archivo, así mismo se otorga un tiempo considerable para su subsanar vicios e imperfecciones observadas en el manejo y control de archivos.</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1A332A" w:rsidP="00DC341F">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Jefatura de gestión de archivo</w:t>
            </w:r>
          </w:p>
        </w:tc>
      </w:tr>
      <w:tr w:rsidR="000C17FF" w:rsidRPr="000422AF" w:rsidTr="00183B52">
        <w:trPr>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ED571E"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.2.3</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ED571E"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Diagnóstico </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91539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Cuestionario guía que nos permite saber en qué condición se encuentra el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1A332A" w:rsidP="00DC341F">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Jefatura de gestión de archivo</w:t>
            </w:r>
          </w:p>
        </w:tc>
      </w:tr>
      <w:tr w:rsidR="00EA631D" w:rsidRPr="000422AF" w:rsidTr="00EA631D">
        <w:trPr>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EA631D" w:rsidRPr="000422AF" w:rsidRDefault="00EA631D"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3S.3</w:t>
            </w:r>
          </w:p>
        </w:tc>
        <w:tc>
          <w:tcPr>
            <w:tcW w:w="294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Supervisión</w:t>
            </w:r>
          </w:p>
        </w:tc>
        <w:tc>
          <w:tcPr>
            <w:tcW w:w="6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Visita verificadora a dependencias públicas que ya fueron monitoreadas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2012-2020</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1.5 M</w:t>
            </w:r>
            <w:r w:rsidR="00EA631D">
              <w:rPr>
                <w:rFonts w:ascii="Calibri" w:eastAsia="Times New Roman" w:hAnsi="Calibri" w:cs="Times New Roman"/>
                <w:color w:val="595959"/>
                <w:sz w:val="20"/>
                <w:szCs w:val="20"/>
                <w:lang w:eastAsia="es-MX"/>
              </w:rPr>
              <w:t>trs lineales</w:t>
            </w:r>
          </w:p>
        </w:tc>
        <w:tc>
          <w:tcPr>
            <w:tcW w:w="3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A631D" w:rsidRPr="000422AF" w:rsidRDefault="00EA631D" w:rsidP="00DC341F">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Jefatura de Gestión de Archivo</w:t>
            </w:r>
          </w:p>
        </w:tc>
      </w:tr>
      <w:tr w:rsidR="000C17FF" w:rsidRPr="000422AF" w:rsidTr="00183B52">
        <w:trPr>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0C17FF" w:rsidRPr="000422AF" w:rsidRDefault="0059276D"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.3.1</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D0122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Formato de seguimiento</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D0122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Se le da seguimiento a las observaciones que se asentaron en la visita de monitoreo en el acta circunstanciada de hechos</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F27961" w:rsidP="00DC341F">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Oficina de la </w:t>
            </w:r>
            <w:r w:rsidR="001A332A">
              <w:rPr>
                <w:rFonts w:ascii="Calibri" w:eastAsia="Times New Roman" w:hAnsi="Calibri" w:cs="Times New Roman"/>
                <w:color w:val="595959"/>
                <w:sz w:val="20"/>
                <w:szCs w:val="20"/>
                <w:lang w:eastAsia="es-MX"/>
              </w:rPr>
              <w:t>Jefatura de Gestión de Archivo</w:t>
            </w:r>
          </w:p>
        </w:tc>
      </w:tr>
      <w:tr w:rsidR="00EA631D" w:rsidRPr="000422AF" w:rsidTr="00EA631D">
        <w:trPr>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EA631D" w:rsidRPr="000422AF" w:rsidRDefault="00EA631D"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3S.4</w:t>
            </w:r>
          </w:p>
        </w:tc>
        <w:tc>
          <w:tcPr>
            <w:tcW w:w="294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Denuncias</w:t>
            </w:r>
          </w:p>
        </w:tc>
        <w:tc>
          <w:tcPr>
            <w:tcW w:w="6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Acción de poner en manos de la Contraloría General del Estado los actos que contravengan lo estipulado en la Ley Estatal de Documentación y Archivo, así como de sus lineamientos.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EA631D"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2009-2020</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631D"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0 M</w:t>
            </w:r>
            <w:r w:rsidR="00EA631D">
              <w:rPr>
                <w:rFonts w:ascii="Calibri" w:eastAsia="Times New Roman" w:hAnsi="Calibri" w:cs="Times New Roman"/>
                <w:color w:val="595959"/>
                <w:sz w:val="20"/>
                <w:szCs w:val="20"/>
                <w:lang w:eastAsia="es-MX"/>
              </w:rPr>
              <w:t>trs</w:t>
            </w:r>
            <w:r>
              <w:rPr>
                <w:rFonts w:ascii="Calibri" w:eastAsia="Times New Roman" w:hAnsi="Calibri" w:cs="Times New Roman"/>
                <w:color w:val="595959"/>
                <w:sz w:val="20"/>
                <w:szCs w:val="20"/>
                <w:lang w:eastAsia="es-MX"/>
              </w:rPr>
              <w:t>.</w:t>
            </w:r>
            <w:r w:rsidR="00EA631D">
              <w:rPr>
                <w:rFonts w:ascii="Calibri" w:eastAsia="Times New Roman" w:hAnsi="Calibri" w:cs="Times New Roman"/>
                <w:color w:val="595959"/>
                <w:sz w:val="20"/>
                <w:szCs w:val="20"/>
                <w:lang w:eastAsia="es-MX"/>
              </w:rPr>
              <w:t xml:space="preserve"> lineales</w:t>
            </w:r>
          </w:p>
        </w:tc>
        <w:tc>
          <w:tcPr>
            <w:tcW w:w="379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A631D" w:rsidRPr="000422AF" w:rsidRDefault="00EA631D" w:rsidP="00DC341F">
            <w:pPr>
              <w:spacing w:after="0" w:line="240" w:lineRule="auto"/>
              <w:jc w:val="center"/>
              <w:rPr>
                <w:rFonts w:ascii="Calibri" w:eastAsia="Times New Roman" w:hAnsi="Calibri" w:cs="Times New Roman"/>
                <w:color w:val="595959"/>
                <w:sz w:val="20"/>
                <w:szCs w:val="20"/>
                <w:lang w:eastAsia="es-MX"/>
              </w:rPr>
            </w:pPr>
          </w:p>
        </w:tc>
      </w:tr>
      <w:tr w:rsidR="000C17FF" w:rsidRPr="000422AF" w:rsidTr="00183B52">
        <w:trPr>
          <w:trHeight w:val="600"/>
        </w:trPr>
        <w:tc>
          <w:tcPr>
            <w:tcW w:w="1171" w:type="dxa"/>
            <w:tcBorders>
              <w:top w:val="nil"/>
              <w:left w:val="single" w:sz="8" w:space="0" w:color="auto"/>
              <w:bottom w:val="nil"/>
              <w:right w:val="single" w:sz="4" w:space="0" w:color="auto"/>
            </w:tcBorders>
            <w:shd w:val="clear" w:color="000000" w:fill="FFFFFF"/>
            <w:vAlign w:val="center"/>
          </w:tcPr>
          <w:p w:rsidR="000C17FF" w:rsidRPr="000422AF" w:rsidRDefault="00D01229"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.4.1</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D01229" w:rsidP="00DC341F">
            <w:pPr>
              <w:spacing w:after="0" w:line="240" w:lineRule="auto"/>
              <w:rPr>
                <w:rFonts w:ascii="Calibri" w:eastAsia="Times New Roman" w:hAnsi="Calibri" w:cs="Times New Roman"/>
                <w:color w:val="595959"/>
                <w:sz w:val="20"/>
                <w:szCs w:val="20"/>
                <w:lang w:eastAsia="es-MX"/>
              </w:rPr>
            </w:pPr>
            <w:r w:rsidRPr="00D01229">
              <w:rPr>
                <w:rFonts w:ascii="Calibri" w:eastAsia="Times New Roman" w:hAnsi="Calibri" w:cs="Times New Roman"/>
                <w:color w:val="595959"/>
                <w:sz w:val="20"/>
                <w:szCs w:val="20"/>
                <w:lang w:eastAsia="es-MX"/>
              </w:rPr>
              <w:t>Documentos evidenciales y testimoniales que sustente la denuncia</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D0122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w:t>
            </w:r>
            <w:r w:rsidR="00B00919">
              <w:rPr>
                <w:rFonts w:ascii="Calibri" w:eastAsia="Times New Roman" w:hAnsi="Calibri" w:cs="Times New Roman"/>
                <w:color w:val="595959"/>
                <w:sz w:val="20"/>
                <w:szCs w:val="20"/>
                <w:lang w:eastAsia="es-MX"/>
              </w:rPr>
              <w:t>enuncias</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r w:rsidR="00B00919" w:rsidRPr="000422AF" w:rsidTr="00B00919">
        <w:trPr>
          <w:trHeight w:val="600"/>
        </w:trPr>
        <w:tc>
          <w:tcPr>
            <w:tcW w:w="1171" w:type="dxa"/>
            <w:tcBorders>
              <w:top w:val="single" w:sz="4" w:space="0" w:color="auto"/>
              <w:left w:val="single" w:sz="8" w:space="0" w:color="auto"/>
              <w:bottom w:val="nil"/>
              <w:right w:val="single" w:sz="4" w:space="0" w:color="auto"/>
            </w:tcBorders>
            <w:shd w:val="clear" w:color="auto" w:fill="D9D9D9" w:themeFill="background1" w:themeFillShade="D9"/>
            <w:vAlign w:val="center"/>
          </w:tcPr>
          <w:p w:rsidR="00B00919" w:rsidRPr="000422AF" w:rsidRDefault="00B00919"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3S.5</w:t>
            </w:r>
          </w:p>
        </w:tc>
        <w:tc>
          <w:tcPr>
            <w:tcW w:w="294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Apoyo Técnico de A</w:t>
            </w:r>
            <w:r w:rsidRPr="00D01229">
              <w:rPr>
                <w:rFonts w:ascii="Calibri" w:eastAsia="Times New Roman" w:hAnsi="Calibri" w:cs="Times New Roman"/>
                <w:color w:val="595959"/>
                <w:sz w:val="20"/>
                <w:szCs w:val="20"/>
                <w:lang w:eastAsia="es-MX"/>
              </w:rPr>
              <w:t>rchivo</w:t>
            </w:r>
          </w:p>
        </w:tc>
        <w:tc>
          <w:tcPr>
            <w:tcW w:w="6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Recomendaciones varias para la infraestructura y seguridad de archivos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2000-2020</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1.5 mtrs Lineales</w:t>
            </w:r>
          </w:p>
        </w:tc>
        <w:tc>
          <w:tcPr>
            <w:tcW w:w="3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00919" w:rsidRPr="000422AF" w:rsidRDefault="00B00919" w:rsidP="00DC341F">
            <w:pPr>
              <w:spacing w:after="0" w:line="240" w:lineRule="auto"/>
              <w:jc w:val="center"/>
              <w:rPr>
                <w:rFonts w:ascii="Calibri" w:eastAsia="Times New Roman" w:hAnsi="Calibri" w:cs="Times New Roman"/>
                <w:color w:val="595959"/>
                <w:sz w:val="20"/>
                <w:szCs w:val="20"/>
                <w:lang w:eastAsia="es-MX"/>
              </w:rPr>
            </w:pPr>
          </w:p>
        </w:tc>
      </w:tr>
      <w:tr w:rsidR="000C17F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0C17F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.5.1</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0C17FF" w:rsidRPr="000422A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Atención a solicitudes para el rescate de fondos documentales</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0C17FF" w:rsidRPr="000422AF" w:rsidRDefault="0050214E"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Atención a solicitudes de rescate en caso de algún siniestro o abandono de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0C17FF" w:rsidRPr="000422AF" w:rsidRDefault="001A332A" w:rsidP="001A332A">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hay documentos a la fecha</w:t>
            </w:r>
          </w:p>
        </w:tc>
      </w:tr>
      <w:tr w:rsidR="00DC341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.5.2</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DC341F" w:rsidRPr="000422A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Recomendaciones para la adquisición de materiales de infraestructura</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DC341F" w:rsidRPr="000422AF" w:rsidRDefault="00495C21"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Atenc</w:t>
            </w:r>
            <w:r w:rsidR="00914DF2">
              <w:rPr>
                <w:rFonts w:ascii="Calibri" w:eastAsia="Times New Roman" w:hAnsi="Calibri" w:cs="Times New Roman"/>
                <w:color w:val="595959"/>
                <w:sz w:val="20"/>
                <w:szCs w:val="20"/>
                <w:lang w:eastAsia="es-MX"/>
              </w:rPr>
              <w:t>ión a solicitudes para recomendar el tipo mobiliario y equipo para el acomodo y resguardo de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r w:rsidR="00DC341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.5.3</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DC341F" w:rsidRPr="000422A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Recomendaciones para la construcción o adaptación de inmuebles destinados a la contención de archivo.</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DC341F" w:rsidRPr="000422AF" w:rsidRDefault="00914DF2"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Recomendaciones técnicas que deben considerarse para la construcción o acondicionamiento de un local destinado para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r w:rsidR="00DC341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.5.4</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DC341F" w:rsidRPr="000422A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Prevención de contingencias</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DC341F" w:rsidRPr="000422AF" w:rsidRDefault="00D31604"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Recomendaciones técnicas dirigidas a tomar medidas preventivas en caso de desastres naturales.</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r w:rsidR="00DC341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.5.5</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DC341F" w:rsidRPr="00DC341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Seguridad e higiene de archivos</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DC341F" w:rsidRPr="000422AF" w:rsidRDefault="000C62F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Medidas de prevención para el higiene y cuidados de áreas destinadas a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r w:rsidR="00DC341F" w:rsidRPr="000422AF" w:rsidTr="00183B52">
        <w:trPr>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DC341F" w:rsidP="004A7322">
            <w:pPr>
              <w:spacing w:after="0" w:line="240" w:lineRule="auto"/>
              <w:ind w:firstLineChars="100" w:firstLine="181"/>
              <w:jc w:val="both"/>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3</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.5.6</w:t>
            </w:r>
          </w:p>
        </w:tc>
        <w:tc>
          <w:tcPr>
            <w:tcW w:w="2940" w:type="dxa"/>
            <w:tcBorders>
              <w:top w:val="single" w:sz="4" w:space="0" w:color="auto"/>
              <w:left w:val="nil"/>
              <w:bottom w:val="single" w:sz="4" w:space="0" w:color="auto"/>
              <w:right w:val="single" w:sz="4" w:space="0" w:color="000000"/>
            </w:tcBorders>
            <w:shd w:val="clear" w:color="000000" w:fill="FFFFFF"/>
            <w:vAlign w:val="center"/>
          </w:tcPr>
          <w:p w:rsidR="00DC341F" w:rsidRPr="00DC341F" w:rsidRDefault="00DC341F" w:rsidP="00DC341F">
            <w:pPr>
              <w:spacing w:after="0" w:line="240" w:lineRule="auto"/>
              <w:rPr>
                <w:rFonts w:ascii="Calibri" w:eastAsia="Times New Roman" w:hAnsi="Calibri" w:cs="Times New Roman"/>
                <w:color w:val="595959"/>
                <w:sz w:val="20"/>
                <w:szCs w:val="20"/>
                <w:lang w:eastAsia="es-MX"/>
              </w:rPr>
            </w:pPr>
            <w:r w:rsidRPr="00DC341F">
              <w:rPr>
                <w:rFonts w:ascii="Calibri" w:eastAsia="Times New Roman" w:hAnsi="Calibri" w:cs="Times New Roman"/>
                <w:color w:val="595959"/>
                <w:sz w:val="20"/>
                <w:szCs w:val="20"/>
                <w:lang w:eastAsia="es-MX"/>
              </w:rPr>
              <w:t>Validación de proyectos de digitalización</w:t>
            </w:r>
          </w:p>
        </w:tc>
        <w:tc>
          <w:tcPr>
            <w:tcW w:w="9248" w:type="dxa"/>
            <w:gridSpan w:val="3"/>
            <w:tcBorders>
              <w:top w:val="single" w:sz="4" w:space="0" w:color="auto"/>
              <w:left w:val="nil"/>
              <w:bottom w:val="single" w:sz="4" w:space="0" w:color="auto"/>
              <w:right w:val="single" w:sz="4" w:space="0" w:color="auto"/>
            </w:tcBorders>
            <w:shd w:val="clear" w:color="000000" w:fill="FFFFFF"/>
            <w:vAlign w:val="center"/>
          </w:tcPr>
          <w:p w:rsidR="00DC341F" w:rsidRPr="000422AF" w:rsidRDefault="000C62F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Visto bueno a los proyectos de digitalización</w:t>
            </w:r>
            <w:r w:rsidR="00BB7598">
              <w:rPr>
                <w:rFonts w:ascii="Calibri" w:eastAsia="Times New Roman" w:hAnsi="Calibri" w:cs="Times New Roman"/>
                <w:color w:val="595959"/>
                <w:sz w:val="20"/>
                <w:szCs w:val="20"/>
                <w:lang w:eastAsia="es-MX"/>
              </w:rPr>
              <w:t xml:space="preserve"> de archivo</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F27961">
            <w:pPr>
              <w:spacing w:after="0" w:line="240" w:lineRule="auto"/>
              <w:rPr>
                <w:rFonts w:ascii="Calibri" w:eastAsia="Times New Roman" w:hAnsi="Calibri" w:cs="Times New Roman"/>
                <w:color w:val="595959"/>
                <w:sz w:val="20"/>
                <w:szCs w:val="20"/>
                <w:lang w:eastAsia="es-MX"/>
              </w:rPr>
            </w:pPr>
            <w:r w:rsidRPr="001A332A">
              <w:rPr>
                <w:rFonts w:ascii="Calibri" w:eastAsia="Times New Roman" w:hAnsi="Calibri" w:cs="Times New Roman"/>
                <w:color w:val="595959"/>
                <w:sz w:val="20"/>
                <w:szCs w:val="20"/>
                <w:lang w:eastAsia="es-MX"/>
              </w:rPr>
              <w:t>No hay documentos a la fecha</w:t>
            </w:r>
          </w:p>
        </w:tc>
      </w:tr>
    </w:tbl>
    <w:p w:rsidR="00724147" w:rsidRDefault="00724147"/>
    <w:tbl>
      <w:tblPr>
        <w:tblW w:w="20854" w:type="dxa"/>
        <w:tblInd w:w="-10" w:type="dxa"/>
        <w:tblCellMar>
          <w:left w:w="70" w:type="dxa"/>
          <w:right w:w="70" w:type="dxa"/>
        </w:tblCellMar>
        <w:tblLook w:val="04A0" w:firstRow="1" w:lastRow="0" w:firstColumn="1" w:lastColumn="0" w:noHBand="0" w:noVBand="1"/>
      </w:tblPr>
      <w:tblGrid>
        <w:gridCol w:w="1171"/>
        <w:gridCol w:w="349"/>
        <w:gridCol w:w="2591"/>
        <w:gridCol w:w="4678"/>
        <w:gridCol w:w="477"/>
        <w:gridCol w:w="1729"/>
        <w:gridCol w:w="1134"/>
        <w:gridCol w:w="1230"/>
        <w:gridCol w:w="1188"/>
        <w:gridCol w:w="2606"/>
        <w:gridCol w:w="181"/>
        <w:gridCol w:w="3520"/>
      </w:tblGrid>
      <w:tr w:rsidR="00DC341F" w:rsidRPr="000422AF" w:rsidTr="00DC341F">
        <w:trPr>
          <w:gridAfter w:val="2"/>
          <w:wAfter w:w="3701" w:type="dxa"/>
          <w:trHeight w:val="600"/>
        </w:trPr>
        <w:tc>
          <w:tcPr>
            <w:tcW w:w="4111" w:type="dxa"/>
            <w:gridSpan w:val="3"/>
            <w:tcBorders>
              <w:top w:val="single" w:sz="8" w:space="0" w:color="auto"/>
              <w:left w:val="single" w:sz="8" w:space="0" w:color="auto"/>
              <w:bottom w:val="nil"/>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br w:type="page"/>
            </w:r>
            <w:r w:rsidRPr="000422AF">
              <w:rPr>
                <w:rFonts w:ascii="Calibri" w:eastAsia="Times New Roman" w:hAnsi="Calibri" w:cs="Times New Roman"/>
                <w:b/>
                <w:bCs/>
                <w:lang w:eastAsia="es-MX"/>
              </w:rPr>
              <w:t>UNIDAD ADMINISTRATIVA:</w:t>
            </w:r>
          </w:p>
        </w:tc>
        <w:tc>
          <w:tcPr>
            <w:tcW w:w="4678" w:type="dxa"/>
            <w:tcBorders>
              <w:top w:val="single" w:sz="8" w:space="0" w:color="auto"/>
              <w:left w:val="nil"/>
              <w:bottom w:val="nil"/>
              <w:right w:val="single" w:sz="4" w:space="0" w:color="000000"/>
            </w:tcBorders>
            <w:shd w:val="clear" w:color="auto" w:fill="auto"/>
            <w:vAlign w:val="center"/>
            <w:hideMark/>
          </w:tcPr>
          <w:p w:rsidR="00DC341F" w:rsidRPr="000422AF" w:rsidRDefault="00DC341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 xml:space="preserve">Subdirección de Capacitación Archivística </w:t>
            </w:r>
          </w:p>
        </w:tc>
        <w:tc>
          <w:tcPr>
            <w:tcW w:w="4570" w:type="dxa"/>
            <w:gridSpan w:val="4"/>
            <w:tcBorders>
              <w:top w:val="single" w:sz="8" w:space="0" w:color="auto"/>
              <w:left w:val="nil"/>
              <w:bottom w:val="nil"/>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3794" w:type="dxa"/>
            <w:gridSpan w:val="2"/>
            <w:tcBorders>
              <w:top w:val="single" w:sz="8" w:space="0" w:color="auto"/>
              <w:left w:val="nil"/>
              <w:bottom w:val="nil"/>
              <w:right w:val="single" w:sz="4" w:space="0" w:color="auto"/>
            </w:tcBorders>
            <w:shd w:val="clear" w:color="auto" w:fill="auto"/>
            <w:noWrap/>
            <w:vAlign w:val="center"/>
            <w:hideMark/>
          </w:tcPr>
          <w:p w:rsidR="00DC341F" w:rsidRPr="000422AF" w:rsidRDefault="004A7322" w:rsidP="008D7ED5">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DC341F" w:rsidRPr="000422AF" w:rsidTr="00DC341F">
        <w:trPr>
          <w:gridAfter w:val="2"/>
          <w:wAfter w:w="3701" w:type="dxa"/>
          <w:trHeight w:val="600"/>
        </w:trPr>
        <w:tc>
          <w:tcPr>
            <w:tcW w:w="4111" w:type="dxa"/>
            <w:gridSpan w:val="3"/>
            <w:tcBorders>
              <w:top w:val="nil"/>
              <w:left w:val="single" w:sz="8" w:space="0" w:color="auto"/>
              <w:bottom w:val="nil"/>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 xml:space="preserve">RESPONSABLE </w:t>
            </w:r>
            <w:r>
              <w:rPr>
                <w:rFonts w:ascii="Calibri" w:eastAsia="Times New Roman" w:hAnsi="Calibri" w:cs="Times New Roman"/>
                <w:b/>
                <w:bCs/>
                <w:lang w:eastAsia="es-MX"/>
              </w:rPr>
              <w:t xml:space="preserve">DEL </w:t>
            </w:r>
            <w:r w:rsidRPr="000422AF">
              <w:rPr>
                <w:rFonts w:ascii="Calibri" w:eastAsia="Times New Roman" w:hAnsi="Calibri" w:cs="Times New Roman"/>
                <w:b/>
                <w:bCs/>
                <w:lang w:eastAsia="es-MX"/>
              </w:rPr>
              <w:t>ARCHIVO:</w:t>
            </w:r>
          </w:p>
        </w:tc>
        <w:tc>
          <w:tcPr>
            <w:tcW w:w="4678" w:type="dxa"/>
            <w:tcBorders>
              <w:top w:val="nil"/>
              <w:left w:val="nil"/>
              <w:bottom w:val="nil"/>
              <w:right w:val="single" w:sz="4" w:space="0" w:color="000000"/>
            </w:tcBorders>
            <w:shd w:val="clear" w:color="auto" w:fill="auto"/>
            <w:noWrap/>
            <w:vAlign w:val="center"/>
            <w:hideMark/>
          </w:tcPr>
          <w:p w:rsidR="00DC341F" w:rsidRPr="000422AF" w:rsidRDefault="00DC341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Eric Ernesto García de la Vega</w:t>
            </w:r>
          </w:p>
        </w:tc>
        <w:tc>
          <w:tcPr>
            <w:tcW w:w="4570" w:type="dxa"/>
            <w:gridSpan w:val="4"/>
            <w:tcBorders>
              <w:top w:val="nil"/>
              <w:left w:val="nil"/>
              <w:bottom w:val="nil"/>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3794" w:type="dxa"/>
            <w:gridSpan w:val="2"/>
            <w:tcBorders>
              <w:top w:val="nil"/>
              <w:left w:val="nil"/>
              <w:bottom w:val="nil"/>
              <w:right w:val="single" w:sz="4" w:space="0" w:color="auto"/>
            </w:tcBorders>
            <w:shd w:val="clear" w:color="auto" w:fill="auto"/>
            <w:noWrap/>
            <w:vAlign w:val="center"/>
            <w:hideMark/>
          </w:tcPr>
          <w:p w:rsidR="00DC341F" w:rsidRPr="000422AF" w:rsidRDefault="00DC341F" w:rsidP="00DC341F">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01</w:t>
            </w:r>
            <w:r w:rsidR="008D7ED5">
              <w:rPr>
                <w:rFonts w:ascii="Calibri" w:eastAsia="Times New Roman" w:hAnsi="Calibri" w:cs="Times New Roman"/>
                <w:b/>
                <w:bCs/>
                <w:color w:val="595959"/>
                <w:lang w:eastAsia="es-MX"/>
              </w:rPr>
              <w:t xml:space="preserve"> 777</w:t>
            </w:r>
            <w:r w:rsidRPr="000422AF">
              <w:rPr>
                <w:rFonts w:ascii="Calibri" w:eastAsia="Times New Roman" w:hAnsi="Calibri" w:cs="Times New Roman"/>
                <w:b/>
                <w:bCs/>
                <w:color w:val="595959"/>
                <w:lang w:eastAsia="es-MX"/>
              </w:rPr>
              <w:t xml:space="preserve"> 3 10 57 68</w:t>
            </w:r>
          </w:p>
        </w:tc>
      </w:tr>
      <w:tr w:rsidR="00DC341F" w:rsidRPr="000422AF" w:rsidTr="00DC341F">
        <w:trPr>
          <w:gridAfter w:val="2"/>
          <w:wAfter w:w="3701" w:type="dxa"/>
          <w:trHeight w:val="600"/>
        </w:trPr>
        <w:tc>
          <w:tcPr>
            <w:tcW w:w="4111" w:type="dxa"/>
            <w:gridSpan w:val="3"/>
            <w:tcBorders>
              <w:top w:val="nil"/>
              <w:left w:val="single" w:sz="8" w:space="0" w:color="auto"/>
              <w:bottom w:val="single" w:sz="4" w:space="0" w:color="auto"/>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678" w:type="dxa"/>
            <w:tcBorders>
              <w:top w:val="nil"/>
              <w:left w:val="nil"/>
              <w:bottom w:val="single" w:sz="4" w:space="0" w:color="auto"/>
              <w:right w:val="single" w:sz="4" w:space="0" w:color="000000"/>
            </w:tcBorders>
            <w:shd w:val="clear" w:color="auto" w:fill="auto"/>
            <w:vAlign w:val="center"/>
            <w:hideMark/>
          </w:tcPr>
          <w:p w:rsidR="00DC341F" w:rsidRPr="000422AF" w:rsidRDefault="00DC341F" w:rsidP="00DC341F">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Subdirector de capacitación archivística</w:t>
            </w:r>
          </w:p>
        </w:tc>
        <w:tc>
          <w:tcPr>
            <w:tcW w:w="4570" w:type="dxa"/>
            <w:gridSpan w:val="4"/>
            <w:tcBorders>
              <w:top w:val="nil"/>
              <w:left w:val="nil"/>
              <w:bottom w:val="single" w:sz="4" w:space="0" w:color="auto"/>
              <w:right w:val="single" w:sz="4" w:space="0" w:color="000000"/>
            </w:tcBorders>
            <w:shd w:val="clear" w:color="000000" w:fill="D9D9D9"/>
            <w:noWrap/>
            <w:vAlign w:val="center"/>
            <w:hideMark/>
          </w:tcPr>
          <w:p w:rsidR="00DC341F" w:rsidRPr="000422AF" w:rsidRDefault="00DC341F" w:rsidP="00DC341F">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3794" w:type="dxa"/>
            <w:gridSpan w:val="2"/>
            <w:tcBorders>
              <w:top w:val="nil"/>
              <w:left w:val="nil"/>
              <w:bottom w:val="single" w:sz="4" w:space="0" w:color="auto"/>
              <w:right w:val="single" w:sz="4" w:space="0" w:color="auto"/>
            </w:tcBorders>
            <w:shd w:val="clear" w:color="auto" w:fill="auto"/>
            <w:noWrap/>
            <w:vAlign w:val="center"/>
            <w:hideMark/>
          </w:tcPr>
          <w:p w:rsidR="00DC341F" w:rsidRPr="000422AF" w:rsidRDefault="00855268" w:rsidP="00DC341F">
            <w:pPr>
              <w:spacing w:after="0" w:line="240" w:lineRule="auto"/>
              <w:rPr>
                <w:rFonts w:ascii="Calibri" w:eastAsia="Times New Roman" w:hAnsi="Calibri" w:cs="Times New Roman"/>
                <w:b/>
                <w:bCs/>
                <w:color w:val="595959"/>
                <w:lang w:eastAsia="es-MX"/>
              </w:rPr>
            </w:pPr>
            <w:hyperlink r:id="rId11" w:history="1">
              <w:r w:rsidR="00DC341F" w:rsidRPr="00997372">
                <w:rPr>
                  <w:rStyle w:val="Hipervnculo"/>
                  <w:rFonts w:ascii="Calibri" w:eastAsia="Times New Roman" w:hAnsi="Calibri" w:cs="Times New Roman"/>
                  <w:b/>
                  <w:bCs/>
                  <w:lang w:eastAsia="es-MX"/>
                </w:rPr>
                <w:t>eric.garcia@morelos.gob.mx</w:t>
              </w:r>
            </w:hyperlink>
          </w:p>
        </w:tc>
      </w:tr>
      <w:tr w:rsidR="00DC341F" w:rsidRPr="000422AF" w:rsidTr="00DC341F">
        <w:trPr>
          <w:trHeight w:val="300"/>
        </w:trPr>
        <w:tc>
          <w:tcPr>
            <w:tcW w:w="1171" w:type="dxa"/>
            <w:tcBorders>
              <w:top w:val="nil"/>
              <w:left w:val="single" w:sz="8" w:space="0" w:color="auto"/>
              <w:bottom w:val="nil"/>
              <w:right w:val="nil"/>
            </w:tcBorders>
            <w:shd w:val="clear" w:color="auto" w:fill="auto"/>
            <w:noWrap/>
            <w:vAlign w:val="center"/>
            <w:hideMark/>
          </w:tcPr>
          <w:p w:rsidR="00DC341F" w:rsidRPr="000422AF" w:rsidRDefault="00DC341F" w:rsidP="00DC341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c>
          <w:tcPr>
            <w:tcW w:w="349" w:type="dxa"/>
            <w:tcBorders>
              <w:top w:val="nil"/>
              <w:left w:val="nil"/>
              <w:bottom w:val="nil"/>
              <w:right w:val="nil"/>
            </w:tcBorders>
            <w:shd w:val="clear" w:color="auto" w:fill="auto"/>
            <w:noWrap/>
            <w:vAlign w:val="center"/>
            <w:hideMark/>
          </w:tcPr>
          <w:p w:rsidR="00DC341F" w:rsidRPr="000422AF" w:rsidRDefault="00DC341F" w:rsidP="00DC341F">
            <w:pPr>
              <w:spacing w:after="0" w:line="240" w:lineRule="auto"/>
              <w:rPr>
                <w:rFonts w:ascii="Calibri" w:eastAsia="Times New Roman" w:hAnsi="Calibri" w:cs="Times New Roman"/>
                <w:color w:val="595959"/>
                <w:lang w:eastAsia="es-MX"/>
              </w:rPr>
            </w:pPr>
          </w:p>
        </w:tc>
        <w:tc>
          <w:tcPr>
            <w:tcW w:w="2591" w:type="dxa"/>
            <w:tcBorders>
              <w:top w:val="nil"/>
              <w:left w:val="nil"/>
              <w:bottom w:val="nil"/>
              <w:right w:val="nil"/>
            </w:tcBorders>
            <w:shd w:val="clear" w:color="auto" w:fill="auto"/>
            <w:noWrap/>
            <w:vAlign w:val="center"/>
            <w:hideMark/>
          </w:tcPr>
          <w:p w:rsidR="00DC341F" w:rsidRPr="000422AF" w:rsidRDefault="00DC341F" w:rsidP="00DC341F">
            <w:pPr>
              <w:spacing w:after="0" w:line="240" w:lineRule="auto"/>
              <w:rPr>
                <w:rFonts w:ascii="Times New Roman" w:eastAsia="Times New Roman" w:hAnsi="Times New Roman" w:cs="Times New Roman"/>
                <w:sz w:val="20"/>
                <w:szCs w:val="20"/>
                <w:lang w:eastAsia="es-MX"/>
              </w:rPr>
            </w:pPr>
          </w:p>
        </w:tc>
        <w:tc>
          <w:tcPr>
            <w:tcW w:w="4678" w:type="dxa"/>
            <w:tcBorders>
              <w:top w:val="nil"/>
              <w:left w:val="nil"/>
              <w:bottom w:val="nil"/>
              <w:right w:val="nil"/>
            </w:tcBorders>
            <w:shd w:val="clear" w:color="auto" w:fill="auto"/>
            <w:noWrap/>
            <w:vAlign w:val="center"/>
            <w:hideMark/>
          </w:tcPr>
          <w:p w:rsidR="00DC341F" w:rsidRPr="000422AF" w:rsidRDefault="00DC341F" w:rsidP="00DC341F">
            <w:pPr>
              <w:spacing w:after="0" w:line="240" w:lineRule="auto"/>
              <w:rPr>
                <w:rFonts w:ascii="Times New Roman" w:eastAsia="Times New Roman" w:hAnsi="Times New Roman" w:cs="Times New Roman"/>
                <w:sz w:val="20"/>
                <w:szCs w:val="20"/>
                <w:lang w:eastAsia="es-MX"/>
              </w:rPr>
            </w:pPr>
          </w:p>
        </w:tc>
        <w:tc>
          <w:tcPr>
            <w:tcW w:w="477" w:type="dxa"/>
            <w:tcBorders>
              <w:top w:val="nil"/>
              <w:left w:val="nil"/>
              <w:bottom w:val="nil"/>
              <w:right w:val="nil"/>
            </w:tcBorders>
            <w:shd w:val="clear" w:color="auto" w:fill="auto"/>
            <w:noWrap/>
            <w:vAlign w:val="center"/>
            <w:hideMark/>
          </w:tcPr>
          <w:p w:rsidR="00DC341F" w:rsidRPr="000422AF" w:rsidRDefault="00DC341F" w:rsidP="00DC341F">
            <w:pPr>
              <w:spacing w:after="0" w:line="240" w:lineRule="auto"/>
              <w:jc w:val="center"/>
              <w:rPr>
                <w:rFonts w:ascii="Times New Roman" w:eastAsia="Times New Roman" w:hAnsi="Times New Roman" w:cs="Times New Roman"/>
                <w:sz w:val="20"/>
                <w:szCs w:val="20"/>
                <w:lang w:eastAsia="es-MX"/>
              </w:rPr>
            </w:pPr>
          </w:p>
        </w:tc>
        <w:tc>
          <w:tcPr>
            <w:tcW w:w="5281" w:type="dxa"/>
            <w:gridSpan w:val="4"/>
            <w:tcBorders>
              <w:top w:val="nil"/>
              <w:left w:val="nil"/>
              <w:bottom w:val="nil"/>
              <w:right w:val="nil"/>
            </w:tcBorders>
            <w:shd w:val="clear" w:color="auto" w:fill="auto"/>
            <w:noWrap/>
            <w:vAlign w:val="center"/>
            <w:hideMark/>
          </w:tcPr>
          <w:p w:rsidR="00DC341F" w:rsidRPr="000422AF" w:rsidRDefault="00DC341F" w:rsidP="00DC341F">
            <w:pPr>
              <w:spacing w:after="0" w:line="240" w:lineRule="auto"/>
              <w:rPr>
                <w:rFonts w:ascii="Times New Roman" w:eastAsia="Times New Roman" w:hAnsi="Times New Roman" w:cs="Times New Roman"/>
                <w:sz w:val="20"/>
                <w:szCs w:val="20"/>
                <w:lang w:eastAsia="es-MX"/>
              </w:rPr>
            </w:pPr>
          </w:p>
        </w:tc>
        <w:tc>
          <w:tcPr>
            <w:tcW w:w="2787" w:type="dxa"/>
            <w:gridSpan w:val="2"/>
            <w:tcBorders>
              <w:top w:val="nil"/>
              <w:left w:val="nil"/>
              <w:bottom w:val="nil"/>
              <w:right w:val="nil"/>
            </w:tcBorders>
            <w:shd w:val="clear" w:color="auto" w:fill="auto"/>
            <w:noWrap/>
            <w:vAlign w:val="center"/>
            <w:hideMark/>
          </w:tcPr>
          <w:p w:rsidR="00DC341F" w:rsidRPr="000422AF" w:rsidRDefault="00DC341F" w:rsidP="00DC341F">
            <w:pPr>
              <w:spacing w:after="0" w:line="240" w:lineRule="auto"/>
              <w:rPr>
                <w:rFonts w:ascii="Times New Roman" w:eastAsia="Times New Roman" w:hAnsi="Times New Roman" w:cs="Times New Roman"/>
                <w:sz w:val="20"/>
                <w:szCs w:val="20"/>
                <w:lang w:eastAsia="es-MX"/>
              </w:rPr>
            </w:pPr>
          </w:p>
        </w:tc>
        <w:tc>
          <w:tcPr>
            <w:tcW w:w="3520" w:type="dxa"/>
            <w:tcBorders>
              <w:top w:val="nil"/>
              <w:left w:val="nil"/>
              <w:bottom w:val="nil"/>
              <w:right w:val="single" w:sz="8" w:space="0" w:color="auto"/>
            </w:tcBorders>
            <w:shd w:val="clear" w:color="auto" w:fill="auto"/>
            <w:noWrap/>
            <w:vAlign w:val="center"/>
            <w:hideMark/>
          </w:tcPr>
          <w:p w:rsidR="00DC341F" w:rsidRPr="000422AF" w:rsidRDefault="00DC341F" w:rsidP="00DC341F">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r>
      <w:tr w:rsidR="00DC341F" w:rsidRPr="000422AF" w:rsidTr="00DC341F">
        <w:trPr>
          <w:gridAfter w:val="2"/>
          <w:wAfter w:w="3701" w:type="dxa"/>
          <w:trHeight w:val="315"/>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DC341F" w:rsidRPr="000422AF" w:rsidRDefault="00DC341F"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598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C341F" w:rsidRPr="000422AF" w:rsidRDefault="00DC341F" w:rsidP="00DC341F">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DC341F" w:rsidRPr="000422AF" w:rsidTr="00DC341F">
        <w:trPr>
          <w:gridAfter w:val="2"/>
          <w:wAfter w:w="3701" w:type="dxa"/>
          <w:trHeight w:val="315"/>
        </w:trPr>
        <w:tc>
          <w:tcPr>
            <w:tcW w:w="117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DC341F" w:rsidRPr="000422AF" w:rsidRDefault="00DC341F" w:rsidP="001C64A1">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sidR="001C64A1">
              <w:rPr>
                <w:rFonts w:ascii="Calibri" w:eastAsia="Times New Roman" w:hAnsi="Calibri" w:cs="Times New Roman"/>
                <w:b/>
                <w:bCs/>
                <w:sz w:val="20"/>
                <w:szCs w:val="20"/>
                <w:lang w:eastAsia="es-MX"/>
              </w:rPr>
              <w:t xml:space="preserve"> 4</w:t>
            </w:r>
          </w:p>
        </w:tc>
        <w:tc>
          <w:tcPr>
            <w:tcW w:w="15982" w:type="dxa"/>
            <w:gridSpan w:val="9"/>
            <w:tcBorders>
              <w:top w:val="single" w:sz="4" w:space="0" w:color="auto"/>
              <w:left w:val="nil"/>
              <w:bottom w:val="single" w:sz="4" w:space="0" w:color="auto"/>
              <w:right w:val="nil"/>
            </w:tcBorders>
            <w:shd w:val="clear" w:color="auto" w:fill="D9D9D9" w:themeFill="background1" w:themeFillShade="D9"/>
            <w:noWrap/>
            <w:vAlign w:val="bottom"/>
            <w:hideMark/>
          </w:tcPr>
          <w:p w:rsidR="00DC341F" w:rsidRPr="000422AF" w:rsidRDefault="00DC341F" w:rsidP="00DC341F">
            <w:pPr>
              <w:spacing w:after="0" w:line="240" w:lineRule="auto"/>
              <w:jc w:val="center"/>
              <w:rPr>
                <w:rFonts w:ascii="Calibri" w:eastAsia="Times New Roman" w:hAnsi="Calibri" w:cs="Times New Roman"/>
                <w:b/>
                <w:bCs/>
                <w:sz w:val="24"/>
                <w:szCs w:val="24"/>
                <w:lang w:eastAsia="es-MX"/>
              </w:rPr>
            </w:pPr>
            <w:r>
              <w:rPr>
                <w:rFonts w:ascii="Calibri" w:eastAsia="Times New Roman" w:hAnsi="Calibri" w:cs="Times New Roman"/>
                <w:b/>
                <w:bCs/>
                <w:sz w:val="24"/>
                <w:szCs w:val="24"/>
                <w:lang w:eastAsia="es-MX"/>
              </w:rPr>
              <w:t>Coordinación del Sistema Estatal de Documentación y Archivo</w:t>
            </w:r>
          </w:p>
        </w:tc>
      </w:tr>
      <w:tr w:rsidR="00B00919" w:rsidRPr="000422AF" w:rsidTr="00B00919">
        <w:trPr>
          <w:gridAfter w:val="2"/>
          <w:wAfter w:w="3701" w:type="dxa"/>
          <w:trHeight w:val="300"/>
        </w:trPr>
        <w:tc>
          <w:tcPr>
            <w:tcW w:w="1171"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294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00919" w:rsidRPr="001C64A1" w:rsidRDefault="00B00919" w:rsidP="00DC341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DESCRIPCIÓN DE LA SERIE</w:t>
            </w:r>
          </w:p>
        </w:tc>
        <w:tc>
          <w:tcPr>
            <w:tcW w:w="6884" w:type="dxa"/>
            <w:gridSpan w:val="3"/>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B00919" w:rsidRPr="001C64A1" w:rsidRDefault="00B00919" w:rsidP="00DC341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CONTENIDO DE LA SERIE</w:t>
            </w:r>
          </w:p>
        </w:tc>
        <w:tc>
          <w:tcPr>
            <w:tcW w:w="1134"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1C64A1" w:rsidRDefault="00B00919" w:rsidP="00DC341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Fechas Extremas</w:t>
            </w:r>
          </w:p>
        </w:tc>
        <w:tc>
          <w:tcPr>
            <w:tcW w:w="123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1C64A1" w:rsidRDefault="00B00919" w:rsidP="00DC341F">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Volumen de la Serie</w:t>
            </w:r>
          </w:p>
        </w:tc>
        <w:tc>
          <w:tcPr>
            <w:tcW w:w="3794" w:type="dxa"/>
            <w:gridSpan w:val="2"/>
            <w:vMerge w:val="restart"/>
            <w:tcBorders>
              <w:top w:val="nil"/>
              <w:left w:val="single" w:sz="4" w:space="0" w:color="auto"/>
              <w:bottom w:val="single" w:sz="4" w:space="0" w:color="000000"/>
              <w:right w:val="single" w:sz="8" w:space="0" w:color="auto"/>
            </w:tcBorders>
            <w:shd w:val="clear" w:color="auto" w:fill="D9D9D9" w:themeFill="background1" w:themeFillShade="D9"/>
            <w:noWrap/>
            <w:vAlign w:val="center"/>
            <w:hideMark/>
          </w:tcPr>
          <w:p w:rsidR="00B00919" w:rsidRPr="001C64A1" w:rsidRDefault="00B00919" w:rsidP="00DC341F">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UBICACIÓN FÍSICA</w:t>
            </w:r>
          </w:p>
        </w:tc>
      </w:tr>
      <w:tr w:rsidR="00B00919" w:rsidRPr="000422AF" w:rsidTr="00B00919">
        <w:trPr>
          <w:gridAfter w:val="2"/>
          <w:wAfter w:w="3701" w:type="dxa"/>
          <w:trHeight w:val="300"/>
        </w:trPr>
        <w:tc>
          <w:tcPr>
            <w:tcW w:w="117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DC341F">
            <w:pPr>
              <w:spacing w:after="0" w:line="240" w:lineRule="auto"/>
              <w:rPr>
                <w:rFonts w:ascii="Calibri" w:eastAsia="Times New Roman" w:hAnsi="Calibri" w:cs="Times New Roman"/>
                <w:b/>
                <w:bCs/>
                <w:sz w:val="18"/>
                <w:szCs w:val="18"/>
                <w:lang w:eastAsia="es-MX"/>
              </w:rPr>
            </w:pPr>
          </w:p>
        </w:tc>
        <w:tc>
          <w:tcPr>
            <w:tcW w:w="294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DC341F">
            <w:pPr>
              <w:spacing w:after="0" w:line="240" w:lineRule="auto"/>
              <w:rPr>
                <w:rFonts w:ascii="Calibri" w:eastAsia="Times New Roman" w:hAnsi="Calibri" w:cs="Times New Roman"/>
                <w:b/>
                <w:bCs/>
                <w:sz w:val="24"/>
                <w:szCs w:val="24"/>
                <w:lang w:eastAsia="es-MX"/>
              </w:rPr>
            </w:pPr>
          </w:p>
        </w:tc>
        <w:tc>
          <w:tcPr>
            <w:tcW w:w="6884" w:type="dxa"/>
            <w:gridSpan w:val="3"/>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B00919" w:rsidRPr="000422AF" w:rsidRDefault="00B00919" w:rsidP="00DC341F">
            <w:pPr>
              <w:spacing w:after="0" w:line="240" w:lineRule="auto"/>
              <w:rPr>
                <w:rFonts w:ascii="Calibri" w:eastAsia="Times New Roman" w:hAnsi="Calibri" w:cs="Times New Roman"/>
                <w:b/>
                <w:bCs/>
                <w:lang w:eastAsia="es-MX"/>
              </w:rPr>
            </w:pPr>
          </w:p>
        </w:tc>
        <w:tc>
          <w:tcPr>
            <w:tcW w:w="1134"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b/>
                <w:bCs/>
                <w:lang w:eastAsia="es-MX"/>
              </w:rPr>
            </w:pPr>
          </w:p>
        </w:tc>
        <w:tc>
          <w:tcPr>
            <w:tcW w:w="123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b/>
                <w:bCs/>
                <w:lang w:eastAsia="es-MX"/>
              </w:rPr>
            </w:pPr>
          </w:p>
        </w:tc>
        <w:tc>
          <w:tcPr>
            <w:tcW w:w="3794" w:type="dxa"/>
            <w:gridSpan w:val="2"/>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B00919" w:rsidRPr="000422AF" w:rsidRDefault="00B00919" w:rsidP="00DC341F">
            <w:pPr>
              <w:spacing w:after="0" w:line="240" w:lineRule="auto"/>
              <w:rPr>
                <w:rFonts w:ascii="Calibri" w:eastAsia="Times New Roman" w:hAnsi="Calibri" w:cs="Times New Roman"/>
                <w:b/>
                <w:bCs/>
                <w:lang w:eastAsia="es-MX"/>
              </w:rPr>
            </w:pPr>
          </w:p>
        </w:tc>
      </w:tr>
      <w:tr w:rsidR="00DC341F" w:rsidRPr="000422AF" w:rsidTr="00DC341F">
        <w:trPr>
          <w:gridAfter w:val="2"/>
          <w:wAfter w:w="3701" w:type="dxa"/>
          <w:trHeight w:val="300"/>
        </w:trPr>
        <w:tc>
          <w:tcPr>
            <w:tcW w:w="1171" w:type="dxa"/>
            <w:tcBorders>
              <w:top w:val="nil"/>
              <w:left w:val="single" w:sz="8" w:space="0" w:color="auto"/>
              <w:bottom w:val="single" w:sz="4" w:space="0" w:color="auto"/>
              <w:right w:val="single" w:sz="4" w:space="0" w:color="auto"/>
            </w:tcBorders>
            <w:shd w:val="clear" w:color="auto" w:fill="FFFFFF" w:themeFill="background1"/>
            <w:vAlign w:val="center"/>
            <w:hideMark/>
          </w:tcPr>
          <w:p w:rsidR="00DC341F" w:rsidRPr="000422AF" w:rsidRDefault="00DC341F" w:rsidP="004A7322">
            <w:pPr>
              <w:spacing w:after="0" w:line="240" w:lineRule="auto"/>
              <w:ind w:firstLineChars="100" w:firstLine="201"/>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c>
          <w:tcPr>
            <w:tcW w:w="15982"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rsidR="00DC341F" w:rsidRPr="000422AF" w:rsidRDefault="00DC341F" w:rsidP="00DC341F">
            <w:pPr>
              <w:spacing w:after="0" w:line="240" w:lineRule="auto"/>
              <w:jc w:val="center"/>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r>
      <w:tr w:rsidR="00B00919" w:rsidRPr="00387E8D" w:rsidTr="00B00919">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ind w:firstLineChars="100" w:firstLine="180"/>
              <w:rPr>
                <w:rFonts w:ascii="Calibri" w:eastAsia="Times New Roman" w:hAnsi="Calibri" w:cs="Times New Roman"/>
                <w:bCs/>
                <w:color w:val="595959"/>
                <w:sz w:val="18"/>
                <w:szCs w:val="18"/>
                <w:lang w:eastAsia="es-MX"/>
              </w:rPr>
            </w:pPr>
            <w:r>
              <w:rPr>
                <w:rFonts w:ascii="Calibri" w:eastAsia="Times New Roman" w:hAnsi="Calibri" w:cs="Times New Roman"/>
                <w:bCs/>
                <w:color w:val="595959"/>
                <w:sz w:val="18"/>
                <w:szCs w:val="18"/>
                <w:lang w:eastAsia="es-MX"/>
              </w:rPr>
              <w:t>4S.1</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Instrumentos de gestión Archivística</w:t>
            </w:r>
          </w:p>
        </w:tc>
        <w:tc>
          <w:tcPr>
            <w:tcW w:w="688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Documentos que sirven de referencia para establecer las directrices para la gestión y control de archivo, así como su máxima difusión, expediente conformado con talleres, asesorías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2018-2020</w:t>
            </w:r>
          </w:p>
        </w:tc>
        <w:tc>
          <w:tcPr>
            <w:tcW w:w="12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.03 mtr. lineales</w:t>
            </w:r>
          </w:p>
        </w:tc>
        <w:tc>
          <w:tcPr>
            <w:tcW w:w="3794" w:type="dxa"/>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00919" w:rsidRPr="000422AF" w:rsidRDefault="00B00919" w:rsidP="00DC341F">
            <w:pPr>
              <w:spacing w:after="0" w:line="240" w:lineRule="auto"/>
              <w:rPr>
                <w:rFonts w:ascii="Calibri" w:eastAsia="Times New Roman" w:hAnsi="Calibri" w:cs="Times New Roman"/>
                <w:color w:val="595959"/>
                <w:sz w:val="20"/>
                <w:szCs w:val="20"/>
                <w:lang w:eastAsia="es-MX"/>
              </w:rPr>
            </w:pPr>
          </w:p>
        </w:tc>
      </w:tr>
      <w:tr w:rsidR="00DC341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DC341F" w:rsidRPr="000422AF" w:rsidRDefault="00391E66"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4</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.1.1</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DC341F" w:rsidRPr="000422AF" w:rsidRDefault="00391E66"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Cuadro General de Clasificación Archivística</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DC341F" w:rsidRPr="000422AF" w:rsidRDefault="00391E66"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1er. instrumento donde se clasifican las secciones y subsecciones, las series y subseries de un fondo o una dependencia, </w:t>
            </w:r>
            <w:r w:rsidR="007D69B9">
              <w:rPr>
                <w:rFonts w:ascii="Calibri" w:eastAsia="Times New Roman" w:hAnsi="Calibri" w:cs="Times New Roman"/>
                <w:color w:val="595959"/>
                <w:sz w:val="20"/>
                <w:szCs w:val="20"/>
                <w:lang w:eastAsia="es-MX"/>
              </w:rPr>
              <w:t>(</w:t>
            </w:r>
            <w:r>
              <w:rPr>
                <w:rFonts w:ascii="Calibri" w:eastAsia="Times New Roman" w:hAnsi="Calibri" w:cs="Times New Roman"/>
                <w:color w:val="595959"/>
                <w:sz w:val="20"/>
                <w:szCs w:val="20"/>
                <w:lang w:eastAsia="es-MX"/>
              </w:rPr>
              <w:t>se conforma el expediente con asesorías, validación y seguimiento</w:t>
            </w:r>
            <w:r w:rsidR="007D69B9">
              <w:rPr>
                <w:rFonts w:ascii="Calibri" w:eastAsia="Times New Roman" w:hAnsi="Calibri" w:cs="Times New Roman"/>
                <w:color w:val="595959"/>
                <w:sz w:val="20"/>
                <w:szCs w:val="20"/>
                <w:lang w:eastAsia="es-MX"/>
              </w:rPr>
              <w:t>)</w:t>
            </w:r>
            <w:r>
              <w:rPr>
                <w:rFonts w:ascii="Calibri" w:eastAsia="Times New Roman" w:hAnsi="Calibri" w:cs="Times New Roman"/>
                <w:color w:val="595959"/>
                <w:sz w:val="20"/>
                <w:szCs w:val="20"/>
                <w:lang w:eastAsia="es-MX"/>
              </w:rPr>
              <w:t>.</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Subdirección de capacitación de archivo</w:t>
            </w:r>
          </w:p>
        </w:tc>
      </w:tr>
      <w:tr w:rsidR="00DC341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DC341F" w:rsidRPr="000422AF" w:rsidRDefault="00391E66"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4</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.1.2</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DC341F" w:rsidRPr="000422AF" w:rsidRDefault="00391E66"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Catálogo de Disposición Documental</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DC341F" w:rsidRPr="000422AF" w:rsidRDefault="00391E66" w:rsidP="007D69B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2do. Instrumento donde se establecen los valores primario</w:t>
            </w:r>
            <w:r w:rsidR="007D69B9">
              <w:rPr>
                <w:rFonts w:ascii="Calibri" w:eastAsia="Times New Roman" w:hAnsi="Calibri" w:cs="Times New Roman"/>
                <w:color w:val="595959"/>
                <w:sz w:val="20"/>
                <w:szCs w:val="20"/>
                <w:lang w:eastAsia="es-MX"/>
              </w:rPr>
              <w:t>s</w:t>
            </w:r>
            <w:r>
              <w:rPr>
                <w:rFonts w:ascii="Calibri" w:eastAsia="Times New Roman" w:hAnsi="Calibri" w:cs="Times New Roman"/>
                <w:color w:val="595959"/>
                <w:sz w:val="20"/>
                <w:szCs w:val="20"/>
                <w:lang w:eastAsia="es-MX"/>
              </w:rPr>
              <w:t xml:space="preserve"> </w:t>
            </w:r>
            <w:r w:rsidR="007D69B9">
              <w:rPr>
                <w:rFonts w:ascii="Calibri" w:eastAsia="Times New Roman" w:hAnsi="Calibri" w:cs="Times New Roman"/>
                <w:color w:val="595959"/>
                <w:sz w:val="20"/>
                <w:szCs w:val="20"/>
                <w:lang w:eastAsia="es-MX"/>
              </w:rPr>
              <w:t xml:space="preserve">máximos </w:t>
            </w:r>
            <w:r>
              <w:rPr>
                <w:rFonts w:ascii="Calibri" w:eastAsia="Times New Roman" w:hAnsi="Calibri" w:cs="Times New Roman"/>
                <w:color w:val="595959"/>
                <w:sz w:val="20"/>
                <w:szCs w:val="20"/>
                <w:lang w:eastAsia="es-MX"/>
              </w:rPr>
              <w:t>y los tiempos de conservación de</w:t>
            </w:r>
            <w:r w:rsidR="007D69B9">
              <w:rPr>
                <w:rFonts w:ascii="Calibri" w:eastAsia="Times New Roman" w:hAnsi="Calibri" w:cs="Times New Roman"/>
                <w:color w:val="595959"/>
                <w:sz w:val="20"/>
                <w:szCs w:val="20"/>
                <w:lang w:eastAsia="es-MX"/>
              </w:rPr>
              <w:t xml:space="preserve"> las series y subseries.(asesorías, valoración, validación, y seguimiento)</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1A332A">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Subdirección de capacitación de archivo</w:t>
            </w:r>
          </w:p>
        </w:tc>
      </w:tr>
      <w:tr w:rsidR="00DC341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DC341F" w:rsidRPr="000422AF" w:rsidRDefault="007D69B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4</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.1.3</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DC341F" w:rsidRPr="000422AF" w:rsidRDefault="007D69B9" w:rsidP="007D69B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Guía Simple de Archivo</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DC341F" w:rsidRPr="000422AF" w:rsidRDefault="007D69B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3er. Instrumento que sirve de guía a los usuarios de la plataforma nacional de transparencia para comprender el significado de las series y subseries de un fondo y dirigir las solicitudes de información al responsable directo del área administrativa que los custodia.</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Subdirección de capacitación de archivo</w:t>
            </w:r>
          </w:p>
        </w:tc>
      </w:tr>
      <w:tr w:rsidR="00DC341F" w:rsidRPr="000422AF" w:rsidTr="00DC341F">
        <w:trPr>
          <w:gridAfter w:val="2"/>
          <w:wAfter w:w="3701" w:type="dxa"/>
          <w:trHeight w:val="600"/>
        </w:trPr>
        <w:tc>
          <w:tcPr>
            <w:tcW w:w="1171" w:type="dxa"/>
            <w:tcBorders>
              <w:top w:val="single" w:sz="4" w:space="0" w:color="auto"/>
              <w:left w:val="single" w:sz="8" w:space="0" w:color="auto"/>
              <w:bottom w:val="single" w:sz="4" w:space="0" w:color="auto"/>
              <w:right w:val="single" w:sz="4" w:space="0" w:color="auto"/>
            </w:tcBorders>
            <w:shd w:val="clear" w:color="000000" w:fill="FFFFFF"/>
            <w:vAlign w:val="center"/>
          </w:tcPr>
          <w:p w:rsidR="00DC341F" w:rsidRPr="000422AF" w:rsidRDefault="007D69B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4</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.1.4</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DC341F" w:rsidRPr="000422AF" w:rsidRDefault="007D69B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Inventarios</w:t>
            </w:r>
          </w:p>
        </w:tc>
        <w:tc>
          <w:tcPr>
            <w:tcW w:w="9248" w:type="dxa"/>
            <w:gridSpan w:val="5"/>
            <w:tcBorders>
              <w:top w:val="single" w:sz="4" w:space="0" w:color="auto"/>
              <w:left w:val="nil"/>
              <w:bottom w:val="single" w:sz="4" w:space="0" w:color="auto"/>
              <w:right w:val="single" w:sz="4" w:space="0" w:color="auto"/>
            </w:tcBorders>
            <w:shd w:val="clear" w:color="auto" w:fill="auto"/>
            <w:vAlign w:val="center"/>
          </w:tcPr>
          <w:p w:rsidR="00DC341F" w:rsidRPr="000422AF" w:rsidRDefault="007D69B9"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4to. Instrumento, son los formatos de inventarios generales, de trasferencia primaria y secundaria</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Subdirección de capacitación de archivo</w:t>
            </w:r>
          </w:p>
        </w:tc>
      </w:tr>
      <w:tr w:rsidR="00DC341F" w:rsidRPr="000422AF" w:rsidTr="00DC341F">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000000" w:fill="FFFFFF"/>
            <w:vAlign w:val="center"/>
          </w:tcPr>
          <w:p w:rsidR="00DC341F" w:rsidRPr="000422AF" w:rsidRDefault="00E810B6"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4</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w:t>
            </w:r>
          </w:p>
        </w:tc>
        <w:tc>
          <w:tcPr>
            <w:tcW w:w="2940" w:type="dxa"/>
            <w:gridSpan w:val="2"/>
            <w:tcBorders>
              <w:top w:val="single" w:sz="4" w:space="0" w:color="auto"/>
              <w:left w:val="nil"/>
              <w:bottom w:val="single" w:sz="4" w:space="0" w:color="auto"/>
              <w:right w:val="single" w:sz="4" w:space="0" w:color="000000"/>
            </w:tcBorders>
            <w:shd w:val="clear" w:color="000000" w:fill="FFFFFF"/>
            <w:vAlign w:val="center"/>
          </w:tcPr>
          <w:p w:rsidR="00DC341F" w:rsidRPr="000422AF" w:rsidRDefault="00E810B6"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Convenios</w:t>
            </w:r>
          </w:p>
        </w:tc>
        <w:tc>
          <w:tcPr>
            <w:tcW w:w="9248" w:type="dxa"/>
            <w:gridSpan w:val="5"/>
            <w:tcBorders>
              <w:top w:val="single" w:sz="4" w:space="0" w:color="auto"/>
              <w:left w:val="nil"/>
              <w:bottom w:val="single" w:sz="4" w:space="0" w:color="auto"/>
              <w:right w:val="single" w:sz="4" w:space="0" w:color="auto"/>
            </w:tcBorders>
            <w:shd w:val="clear" w:color="000000" w:fill="FFFFFF"/>
            <w:vAlign w:val="center"/>
          </w:tcPr>
          <w:p w:rsidR="00DC341F" w:rsidRPr="000422AF" w:rsidRDefault="00E810B6"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Documentos que nos permite la colaboración interinstitucional con entidades de otros poderes, municipales, federales, y </w:t>
            </w:r>
            <w:r w:rsidR="00497873">
              <w:rPr>
                <w:rFonts w:ascii="Calibri" w:eastAsia="Times New Roman" w:hAnsi="Calibri" w:cs="Times New Roman"/>
                <w:color w:val="595959"/>
                <w:sz w:val="20"/>
                <w:szCs w:val="20"/>
                <w:lang w:eastAsia="es-MX"/>
              </w:rPr>
              <w:t>particulares, así como con partidos políticos y sindicatos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C341F" w:rsidRPr="000422AF" w:rsidRDefault="001A332A" w:rsidP="00DC341F">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Oficina de la Dirección General</w:t>
            </w:r>
          </w:p>
        </w:tc>
      </w:tr>
    </w:tbl>
    <w:p w:rsidR="00724147" w:rsidRDefault="00724147"/>
    <w:tbl>
      <w:tblPr>
        <w:tblW w:w="20854" w:type="dxa"/>
        <w:tblInd w:w="-10" w:type="dxa"/>
        <w:tblCellMar>
          <w:left w:w="70" w:type="dxa"/>
          <w:right w:w="70" w:type="dxa"/>
        </w:tblCellMar>
        <w:tblLook w:val="04A0" w:firstRow="1" w:lastRow="0" w:firstColumn="1" w:lastColumn="0" w:noHBand="0" w:noVBand="1"/>
      </w:tblPr>
      <w:tblGrid>
        <w:gridCol w:w="1171"/>
        <w:gridCol w:w="349"/>
        <w:gridCol w:w="2591"/>
        <w:gridCol w:w="4678"/>
        <w:gridCol w:w="477"/>
        <w:gridCol w:w="1587"/>
        <w:gridCol w:w="1276"/>
        <w:gridCol w:w="1230"/>
        <w:gridCol w:w="1188"/>
        <w:gridCol w:w="2606"/>
        <w:gridCol w:w="181"/>
        <w:gridCol w:w="3520"/>
      </w:tblGrid>
      <w:tr w:rsidR="001A332A" w:rsidRPr="000422AF" w:rsidTr="007E6FBD">
        <w:trPr>
          <w:gridAfter w:val="2"/>
          <w:wAfter w:w="3701" w:type="dxa"/>
          <w:trHeight w:val="600"/>
        </w:trPr>
        <w:tc>
          <w:tcPr>
            <w:tcW w:w="4111" w:type="dxa"/>
            <w:gridSpan w:val="3"/>
            <w:tcBorders>
              <w:top w:val="single" w:sz="8" w:space="0" w:color="auto"/>
              <w:left w:val="single" w:sz="8" w:space="0" w:color="auto"/>
              <w:bottom w:val="nil"/>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UNIDAD ADMINISTRATIVA:</w:t>
            </w:r>
          </w:p>
        </w:tc>
        <w:tc>
          <w:tcPr>
            <w:tcW w:w="4678" w:type="dxa"/>
            <w:tcBorders>
              <w:top w:val="single" w:sz="8" w:space="0" w:color="auto"/>
              <w:left w:val="nil"/>
              <w:bottom w:val="nil"/>
              <w:right w:val="single" w:sz="4" w:space="0" w:color="000000"/>
            </w:tcBorders>
            <w:shd w:val="clear" w:color="auto" w:fill="auto"/>
            <w:vAlign w:val="center"/>
            <w:hideMark/>
          </w:tcPr>
          <w:p w:rsidR="001A332A" w:rsidRPr="000422AF" w:rsidRDefault="001A332A" w:rsidP="007E6FBD">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 xml:space="preserve">Subdirección de Capacitación Archivística </w:t>
            </w:r>
          </w:p>
        </w:tc>
        <w:tc>
          <w:tcPr>
            <w:tcW w:w="4570" w:type="dxa"/>
            <w:gridSpan w:val="4"/>
            <w:tcBorders>
              <w:top w:val="single" w:sz="8" w:space="0" w:color="auto"/>
              <w:left w:val="nil"/>
              <w:bottom w:val="nil"/>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3794" w:type="dxa"/>
            <w:gridSpan w:val="2"/>
            <w:tcBorders>
              <w:top w:val="single" w:sz="8" w:space="0" w:color="auto"/>
              <w:left w:val="nil"/>
              <w:bottom w:val="nil"/>
              <w:right w:val="single" w:sz="4" w:space="0" w:color="auto"/>
            </w:tcBorders>
            <w:shd w:val="clear" w:color="auto" w:fill="auto"/>
            <w:noWrap/>
            <w:vAlign w:val="center"/>
            <w:hideMark/>
          </w:tcPr>
          <w:p w:rsidR="001A332A" w:rsidRPr="000422AF" w:rsidRDefault="004A7322" w:rsidP="008D7ED5">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1A332A" w:rsidRPr="000422AF" w:rsidTr="007E6FBD">
        <w:trPr>
          <w:gridAfter w:val="2"/>
          <w:wAfter w:w="3701" w:type="dxa"/>
          <w:trHeight w:val="600"/>
        </w:trPr>
        <w:tc>
          <w:tcPr>
            <w:tcW w:w="4111" w:type="dxa"/>
            <w:gridSpan w:val="3"/>
            <w:tcBorders>
              <w:top w:val="nil"/>
              <w:left w:val="single" w:sz="8" w:space="0" w:color="auto"/>
              <w:bottom w:val="nil"/>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 xml:space="preserve">RESPONSABLE </w:t>
            </w:r>
            <w:r>
              <w:rPr>
                <w:rFonts w:ascii="Calibri" w:eastAsia="Times New Roman" w:hAnsi="Calibri" w:cs="Times New Roman"/>
                <w:b/>
                <w:bCs/>
                <w:lang w:eastAsia="es-MX"/>
              </w:rPr>
              <w:t xml:space="preserve">DEL </w:t>
            </w:r>
            <w:r w:rsidRPr="000422AF">
              <w:rPr>
                <w:rFonts w:ascii="Calibri" w:eastAsia="Times New Roman" w:hAnsi="Calibri" w:cs="Times New Roman"/>
                <w:b/>
                <w:bCs/>
                <w:lang w:eastAsia="es-MX"/>
              </w:rPr>
              <w:t>ARCHIVO:</w:t>
            </w:r>
          </w:p>
        </w:tc>
        <w:tc>
          <w:tcPr>
            <w:tcW w:w="4678" w:type="dxa"/>
            <w:tcBorders>
              <w:top w:val="nil"/>
              <w:left w:val="nil"/>
              <w:bottom w:val="nil"/>
              <w:right w:val="single" w:sz="4" w:space="0" w:color="000000"/>
            </w:tcBorders>
            <w:shd w:val="clear" w:color="auto" w:fill="auto"/>
            <w:noWrap/>
            <w:vAlign w:val="center"/>
            <w:hideMark/>
          </w:tcPr>
          <w:p w:rsidR="001A332A" w:rsidRPr="000422AF" w:rsidRDefault="001A332A" w:rsidP="007E6FBD">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Eric Ernesto García de la Vega</w:t>
            </w:r>
          </w:p>
        </w:tc>
        <w:tc>
          <w:tcPr>
            <w:tcW w:w="4570" w:type="dxa"/>
            <w:gridSpan w:val="4"/>
            <w:tcBorders>
              <w:top w:val="nil"/>
              <w:left w:val="nil"/>
              <w:bottom w:val="nil"/>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3794" w:type="dxa"/>
            <w:gridSpan w:val="2"/>
            <w:tcBorders>
              <w:top w:val="nil"/>
              <w:left w:val="nil"/>
              <w:bottom w:val="nil"/>
              <w:right w:val="single" w:sz="4" w:space="0" w:color="auto"/>
            </w:tcBorders>
            <w:shd w:val="clear" w:color="auto" w:fill="auto"/>
            <w:noWrap/>
            <w:vAlign w:val="center"/>
            <w:hideMark/>
          </w:tcPr>
          <w:p w:rsidR="001A332A" w:rsidRPr="000422AF" w:rsidRDefault="001A332A" w:rsidP="007E6FBD">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01</w:t>
            </w:r>
            <w:r w:rsidR="008D7ED5">
              <w:rPr>
                <w:rFonts w:ascii="Calibri" w:eastAsia="Times New Roman" w:hAnsi="Calibri" w:cs="Times New Roman"/>
                <w:b/>
                <w:bCs/>
                <w:color w:val="595959"/>
                <w:lang w:eastAsia="es-MX"/>
              </w:rPr>
              <w:t xml:space="preserve"> 777</w:t>
            </w:r>
            <w:r w:rsidRPr="000422AF">
              <w:rPr>
                <w:rFonts w:ascii="Calibri" w:eastAsia="Times New Roman" w:hAnsi="Calibri" w:cs="Times New Roman"/>
                <w:b/>
                <w:bCs/>
                <w:color w:val="595959"/>
                <w:lang w:eastAsia="es-MX"/>
              </w:rPr>
              <w:t xml:space="preserve"> 3 10 57 68</w:t>
            </w:r>
          </w:p>
        </w:tc>
      </w:tr>
      <w:tr w:rsidR="001A332A" w:rsidRPr="000422AF" w:rsidTr="007E6FBD">
        <w:trPr>
          <w:gridAfter w:val="2"/>
          <w:wAfter w:w="3701" w:type="dxa"/>
          <w:trHeight w:val="600"/>
        </w:trPr>
        <w:tc>
          <w:tcPr>
            <w:tcW w:w="4111" w:type="dxa"/>
            <w:gridSpan w:val="3"/>
            <w:tcBorders>
              <w:top w:val="nil"/>
              <w:left w:val="single" w:sz="8" w:space="0" w:color="auto"/>
              <w:bottom w:val="single" w:sz="4" w:space="0" w:color="auto"/>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678" w:type="dxa"/>
            <w:tcBorders>
              <w:top w:val="nil"/>
              <w:left w:val="nil"/>
              <w:bottom w:val="single" w:sz="4" w:space="0" w:color="auto"/>
              <w:right w:val="single" w:sz="4" w:space="0" w:color="000000"/>
            </w:tcBorders>
            <w:shd w:val="clear" w:color="auto" w:fill="auto"/>
            <w:vAlign w:val="center"/>
            <w:hideMark/>
          </w:tcPr>
          <w:p w:rsidR="001A332A" w:rsidRPr="000422AF" w:rsidRDefault="001A332A" w:rsidP="007E6FBD">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Subdirector de capacitación archivística</w:t>
            </w:r>
          </w:p>
        </w:tc>
        <w:tc>
          <w:tcPr>
            <w:tcW w:w="4570" w:type="dxa"/>
            <w:gridSpan w:val="4"/>
            <w:tcBorders>
              <w:top w:val="nil"/>
              <w:left w:val="nil"/>
              <w:bottom w:val="single" w:sz="4" w:space="0" w:color="auto"/>
              <w:right w:val="single" w:sz="4" w:space="0" w:color="000000"/>
            </w:tcBorders>
            <w:shd w:val="clear" w:color="000000" w:fill="D9D9D9"/>
            <w:noWrap/>
            <w:vAlign w:val="center"/>
            <w:hideMark/>
          </w:tcPr>
          <w:p w:rsidR="001A332A" w:rsidRPr="000422AF" w:rsidRDefault="001A332A" w:rsidP="007E6FBD">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3794" w:type="dxa"/>
            <w:gridSpan w:val="2"/>
            <w:tcBorders>
              <w:top w:val="nil"/>
              <w:left w:val="nil"/>
              <w:bottom w:val="single" w:sz="4" w:space="0" w:color="auto"/>
              <w:right w:val="single" w:sz="4" w:space="0" w:color="auto"/>
            </w:tcBorders>
            <w:shd w:val="clear" w:color="auto" w:fill="auto"/>
            <w:noWrap/>
            <w:vAlign w:val="center"/>
            <w:hideMark/>
          </w:tcPr>
          <w:p w:rsidR="001A332A" w:rsidRPr="000422AF" w:rsidRDefault="00855268" w:rsidP="007E6FBD">
            <w:pPr>
              <w:spacing w:after="0" w:line="240" w:lineRule="auto"/>
              <w:rPr>
                <w:rFonts w:ascii="Calibri" w:eastAsia="Times New Roman" w:hAnsi="Calibri" w:cs="Times New Roman"/>
                <w:b/>
                <w:bCs/>
                <w:color w:val="595959"/>
                <w:lang w:eastAsia="es-MX"/>
              </w:rPr>
            </w:pPr>
            <w:hyperlink r:id="rId12" w:history="1">
              <w:r w:rsidR="001A332A" w:rsidRPr="00997372">
                <w:rPr>
                  <w:rStyle w:val="Hipervnculo"/>
                  <w:rFonts w:ascii="Calibri" w:eastAsia="Times New Roman" w:hAnsi="Calibri" w:cs="Times New Roman"/>
                  <w:b/>
                  <w:bCs/>
                  <w:lang w:eastAsia="es-MX"/>
                </w:rPr>
                <w:t>eric.garcia@morelos.gob.mx</w:t>
              </w:r>
            </w:hyperlink>
          </w:p>
        </w:tc>
      </w:tr>
      <w:tr w:rsidR="001A332A" w:rsidRPr="000422AF" w:rsidTr="007E6FBD">
        <w:trPr>
          <w:trHeight w:val="300"/>
        </w:trPr>
        <w:tc>
          <w:tcPr>
            <w:tcW w:w="1171" w:type="dxa"/>
            <w:tcBorders>
              <w:top w:val="nil"/>
              <w:left w:val="single" w:sz="8" w:space="0" w:color="auto"/>
              <w:bottom w:val="nil"/>
              <w:right w:val="nil"/>
            </w:tcBorders>
            <w:shd w:val="clear" w:color="auto" w:fill="auto"/>
            <w:noWrap/>
            <w:vAlign w:val="center"/>
            <w:hideMark/>
          </w:tcPr>
          <w:p w:rsidR="001A332A" w:rsidRPr="000422AF" w:rsidRDefault="001A332A" w:rsidP="007E6FBD">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c>
          <w:tcPr>
            <w:tcW w:w="349" w:type="dxa"/>
            <w:tcBorders>
              <w:top w:val="nil"/>
              <w:left w:val="nil"/>
              <w:bottom w:val="nil"/>
              <w:right w:val="nil"/>
            </w:tcBorders>
            <w:shd w:val="clear" w:color="auto" w:fill="auto"/>
            <w:noWrap/>
            <w:vAlign w:val="center"/>
            <w:hideMark/>
          </w:tcPr>
          <w:p w:rsidR="001A332A" w:rsidRPr="000422AF" w:rsidRDefault="001A332A" w:rsidP="007E6FBD">
            <w:pPr>
              <w:spacing w:after="0" w:line="240" w:lineRule="auto"/>
              <w:rPr>
                <w:rFonts w:ascii="Calibri" w:eastAsia="Times New Roman" w:hAnsi="Calibri" w:cs="Times New Roman"/>
                <w:color w:val="595959"/>
                <w:lang w:eastAsia="es-MX"/>
              </w:rPr>
            </w:pPr>
          </w:p>
        </w:tc>
        <w:tc>
          <w:tcPr>
            <w:tcW w:w="2591" w:type="dxa"/>
            <w:tcBorders>
              <w:top w:val="nil"/>
              <w:left w:val="nil"/>
              <w:bottom w:val="nil"/>
              <w:right w:val="nil"/>
            </w:tcBorders>
            <w:shd w:val="clear" w:color="auto" w:fill="auto"/>
            <w:noWrap/>
            <w:vAlign w:val="center"/>
            <w:hideMark/>
          </w:tcPr>
          <w:p w:rsidR="001A332A" w:rsidRPr="000422AF" w:rsidRDefault="001A332A" w:rsidP="007E6FBD">
            <w:pPr>
              <w:spacing w:after="0" w:line="240" w:lineRule="auto"/>
              <w:rPr>
                <w:rFonts w:ascii="Times New Roman" w:eastAsia="Times New Roman" w:hAnsi="Times New Roman" w:cs="Times New Roman"/>
                <w:sz w:val="20"/>
                <w:szCs w:val="20"/>
                <w:lang w:eastAsia="es-MX"/>
              </w:rPr>
            </w:pPr>
          </w:p>
        </w:tc>
        <w:tc>
          <w:tcPr>
            <w:tcW w:w="4678" w:type="dxa"/>
            <w:tcBorders>
              <w:top w:val="nil"/>
              <w:left w:val="nil"/>
              <w:bottom w:val="nil"/>
              <w:right w:val="nil"/>
            </w:tcBorders>
            <w:shd w:val="clear" w:color="auto" w:fill="auto"/>
            <w:noWrap/>
            <w:vAlign w:val="center"/>
            <w:hideMark/>
          </w:tcPr>
          <w:p w:rsidR="001A332A" w:rsidRPr="000422AF" w:rsidRDefault="001A332A" w:rsidP="007E6FBD">
            <w:pPr>
              <w:spacing w:after="0" w:line="240" w:lineRule="auto"/>
              <w:rPr>
                <w:rFonts w:ascii="Times New Roman" w:eastAsia="Times New Roman" w:hAnsi="Times New Roman" w:cs="Times New Roman"/>
                <w:sz w:val="20"/>
                <w:szCs w:val="20"/>
                <w:lang w:eastAsia="es-MX"/>
              </w:rPr>
            </w:pPr>
          </w:p>
        </w:tc>
        <w:tc>
          <w:tcPr>
            <w:tcW w:w="477" w:type="dxa"/>
            <w:tcBorders>
              <w:top w:val="nil"/>
              <w:left w:val="nil"/>
              <w:bottom w:val="nil"/>
              <w:right w:val="nil"/>
            </w:tcBorders>
            <w:shd w:val="clear" w:color="auto" w:fill="auto"/>
            <w:noWrap/>
            <w:vAlign w:val="center"/>
            <w:hideMark/>
          </w:tcPr>
          <w:p w:rsidR="001A332A" w:rsidRPr="000422AF" w:rsidRDefault="001A332A" w:rsidP="007E6FBD">
            <w:pPr>
              <w:spacing w:after="0" w:line="240" w:lineRule="auto"/>
              <w:jc w:val="center"/>
              <w:rPr>
                <w:rFonts w:ascii="Times New Roman" w:eastAsia="Times New Roman" w:hAnsi="Times New Roman" w:cs="Times New Roman"/>
                <w:sz w:val="20"/>
                <w:szCs w:val="20"/>
                <w:lang w:eastAsia="es-MX"/>
              </w:rPr>
            </w:pPr>
          </w:p>
        </w:tc>
        <w:tc>
          <w:tcPr>
            <w:tcW w:w="5281" w:type="dxa"/>
            <w:gridSpan w:val="4"/>
            <w:tcBorders>
              <w:top w:val="nil"/>
              <w:left w:val="nil"/>
              <w:bottom w:val="nil"/>
              <w:right w:val="nil"/>
            </w:tcBorders>
            <w:shd w:val="clear" w:color="auto" w:fill="auto"/>
            <w:noWrap/>
            <w:vAlign w:val="center"/>
            <w:hideMark/>
          </w:tcPr>
          <w:p w:rsidR="001A332A" w:rsidRPr="000422AF" w:rsidRDefault="001A332A" w:rsidP="007E6FBD">
            <w:pPr>
              <w:spacing w:after="0" w:line="240" w:lineRule="auto"/>
              <w:rPr>
                <w:rFonts w:ascii="Times New Roman" w:eastAsia="Times New Roman" w:hAnsi="Times New Roman" w:cs="Times New Roman"/>
                <w:sz w:val="20"/>
                <w:szCs w:val="20"/>
                <w:lang w:eastAsia="es-MX"/>
              </w:rPr>
            </w:pPr>
          </w:p>
        </w:tc>
        <w:tc>
          <w:tcPr>
            <w:tcW w:w="2787" w:type="dxa"/>
            <w:gridSpan w:val="2"/>
            <w:tcBorders>
              <w:top w:val="nil"/>
              <w:left w:val="nil"/>
              <w:bottom w:val="nil"/>
              <w:right w:val="nil"/>
            </w:tcBorders>
            <w:shd w:val="clear" w:color="auto" w:fill="auto"/>
            <w:noWrap/>
            <w:vAlign w:val="center"/>
            <w:hideMark/>
          </w:tcPr>
          <w:p w:rsidR="001A332A" w:rsidRPr="000422AF" w:rsidRDefault="001A332A" w:rsidP="007E6FBD">
            <w:pPr>
              <w:spacing w:after="0" w:line="240" w:lineRule="auto"/>
              <w:rPr>
                <w:rFonts w:ascii="Times New Roman" w:eastAsia="Times New Roman" w:hAnsi="Times New Roman" w:cs="Times New Roman"/>
                <w:sz w:val="20"/>
                <w:szCs w:val="20"/>
                <w:lang w:eastAsia="es-MX"/>
              </w:rPr>
            </w:pPr>
          </w:p>
        </w:tc>
        <w:tc>
          <w:tcPr>
            <w:tcW w:w="3520" w:type="dxa"/>
            <w:tcBorders>
              <w:top w:val="nil"/>
              <w:left w:val="nil"/>
              <w:bottom w:val="nil"/>
              <w:right w:val="single" w:sz="8" w:space="0" w:color="auto"/>
            </w:tcBorders>
            <w:shd w:val="clear" w:color="auto" w:fill="auto"/>
            <w:noWrap/>
            <w:vAlign w:val="center"/>
            <w:hideMark/>
          </w:tcPr>
          <w:p w:rsidR="001A332A" w:rsidRPr="000422AF" w:rsidRDefault="001A332A" w:rsidP="007E6FBD">
            <w:pPr>
              <w:spacing w:after="0" w:line="240" w:lineRule="auto"/>
              <w:rPr>
                <w:rFonts w:ascii="Calibri" w:eastAsia="Times New Roman" w:hAnsi="Calibri" w:cs="Times New Roman"/>
                <w:color w:val="595959"/>
                <w:lang w:eastAsia="es-MX"/>
              </w:rPr>
            </w:pPr>
            <w:r w:rsidRPr="000422AF">
              <w:rPr>
                <w:rFonts w:ascii="Calibri" w:eastAsia="Times New Roman" w:hAnsi="Calibri" w:cs="Times New Roman"/>
                <w:color w:val="595959"/>
                <w:lang w:eastAsia="es-MX"/>
              </w:rPr>
              <w:t> </w:t>
            </w:r>
          </w:p>
        </w:tc>
      </w:tr>
      <w:tr w:rsidR="001A332A" w:rsidRPr="000422AF" w:rsidTr="007E6FBD">
        <w:trPr>
          <w:gridAfter w:val="2"/>
          <w:wAfter w:w="3701" w:type="dxa"/>
          <w:trHeight w:val="315"/>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A332A" w:rsidRPr="000422AF" w:rsidRDefault="001A332A"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598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A332A" w:rsidRPr="000422AF" w:rsidRDefault="001A332A" w:rsidP="007E6FBD">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1A332A" w:rsidRPr="000422AF" w:rsidTr="007E6FBD">
        <w:trPr>
          <w:gridAfter w:val="2"/>
          <w:wAfter w:w="3701" w:type="dxa"/>
          <w:trHeight w:val="315"/>
        </w:trPr>
        <w:tc>
          <w:tcPr>
            <w:tcW w:w="117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A332A" w:rsidRPr="000422AF" w:rsidRDefault="001A332A" w:rsidP="007E6FBD">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Pr>
                <w:rFonts w:ascii="Calibri" w:eastAsia="Times New Roman" w:hAnsi="Calibri" w:cs="Times New Roman"/>
                <w:b/>
                <w:bCs/>
                <w:sz w:val="20"/>
                <w:szCs w:val="20"/>
                <w:lang w:eastAsia="es-MX"/>
              </w:rPr>
              <w:t xml:space="preserve"> 5</w:t>
            </w:r>
          </w:p>
        </w:tc>
        <w:tc>
          <w:tcPr>
            <w:tcW w:w="15982" w:type="dxa"/>
            <w:gridSpan w:val="9"/>
            <w:tcBorders>
              <w:top w:val="single" w:sz="4" w:space="0" w:color="auto"/>
              <w:left w:val="nil"/>
              <w:bottom w:val="single" w:sz="4" w:space="0" w:color="auto"/>
              <w:right w:val="nil"/>
            </w:tcBorders>
            <w:shd w:val="clear" w:color="auto" w:fill="D9D9D9" w:themeFill="background1" w:themeFillShade="D9"/>
            <w:noWrap/>
            <w:vAlign w:val="bottom"/>
            <w:hideMark/>
          </w:tcPr>
          <w:p w:rsidR="001A332A" w:rsidRPr="000422AF" w:rsidRDefault="007E6FBD" w:rsidP="007E6FBD">
            <w:pPr>
              <w:spacing w:after="0" w:line="240" w:lineRule="auto"/>
              <w:jc w:val="center"/>
              <w:rPr>
                <w:rFonts w:ascii="Calibri" w:eastAsia="Times New Roman" w:hAnsi="Calibri" w:cs="Times New Roman"/>
                <w:b/>
                <w:bCs/>
                <w:sz w:val="24"/>
                <w:szCs w:val="24"/>
                <w:lang w:eastAsia="es-MX"/>
              </w:rPr>
            </w:pPr>
            <w:r>
              <w:rPr>
                <w:rFonts w:ascii="Calibri" w:eastAsia="Times New Roman" w:hAnsi="Calibri" w:cs="Times New Roman"/>
                <w:b/>
                <w:bCs/>
                <w:sz w:val="24"/>
                <w:szCs w:val="24"/>
                <w:lang w:eastAsia="es-MX"/>
              </w:rPr>
              <w:t>Eventos técnicos y académicos</w:t>
            </w:r>
          </w:p>
        </w:tc>
      </w:tr>
      <w:tr w:rsidR="00B00919" w:rsidRPr="000422AF" w:rsidTr="00B00919">
        <w:trPr>
          <w:gridAfter w:val="2"/>
          <w:wAfter w:w="3701" w:type="dxa"/>
          <w:trHeight w:val="300"/>
        </w:trPr>
        <w:tc>
          <w:tcPr>
            <w:tcW w:w="1171"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294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00919" w:rsidRPr="001C64A1" w:rsidRDefault="00B00919" w:rsidP="007E6FBD">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DESCRIPCIÓN DE LA SERIE</w:t>
            </w:r>
          </w:p>
        </w:tc>
        <w:tc>
          <w:tcPr>
            <w:tcW w:w="6742" w:type="dxa"/>
            <w:gridSpan w:val="3"/>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B00919" w:rsidRPr="001C64A1" w:rsidRDefault="00B00919" w:rsidP="007E6FBD">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CONTENIDO DE LA SERIE</w:t>
            </w:r>
          </w:p>
        </w:tc>
        <w:tc>
          <w:tcPr>
            <w:tcW w:w="1276"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1C64A1" w:rsidRDefault="00B00919" w:rsidP="007E6FBD">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Fechas Extremas</w:t>
            </w:r>
          </w:p>
        </w:tc>
        <w:tc>
          <w:tcPr>
            <w:tcW w:w="1230"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1C64A1" w:rsidRDefault="00B00919" w:rsidP="007E6FBD">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Volumen de la serie</w:t>
            </w:r>
          </w:p>
        </w:tc>
        <w:tc>
          <w:tcPr>
            <w:tcW w:w="3794" w:type="dxa"/>
            <w:gridSpan w:val="2"/>
            <w:vMerge w:val="restart"/>
            <w:tcBorders>
              <w:top w:val="nil"/>
              <w:left w:val="single" w:sz="4" w:space="0" w:color="auto"/>
              <w:bottom w:val="single" w:sz="4" w:space="0" w:color="000000"/>
              <w:right w:val="single" w:sz="8" w:space="0" w:color="auto"/>
            </w:tcBorders>
            <w:shd w:val="clear" w:color="auto" w:fill="D9D9D9" w:themeFill="background1" w:themeFillShade="D9"/>
            <w:noWrap/>
            <w:vAlign w:val="center"/>
            <w:hideMark/>
          </w:tcPr>
          <w:p w:rsidR="00B00919" w:rsidRPr="001C64A1" w:rsidRDefault="00B00919" w:rsidP="007E6FBD">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UBICACIÓN FÍSICA</w:t>
            </w:r>
          </w:p>
        </w:tc>
      </w:tr>
      <w:tr w:rsidR="00B00919" w:rsidRPr="000422AF" w:rsidTr="00B00919">
        <w:trPr>
          <w:gridAfter w:val="2"/>
          <w:wAfter w:w="3701" w:type="dxa"/>
          <w:trHeight w:val="300"/>
        </w:trPr>
        <w:tc>
          <w:tcPr>
            <w:tcW w:w="117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7E6FBD">
            <w:pPr>
              <w:spacing w:after="0" w:line="240" w:lineRule="auto"/>
              <w:rPr>
                <w:rFonts w:ascii="Calibri" w:eastAsia="Times New Roman" w:hAnsi="Calibri" w:cs="Times New Roman"/>
                <w:b/>
                <w:bCs/>
                <w:sz w:val="18"/>
                <w:szCs w:val="18"/>
                <w:lang w:eastAsia="es-MX"/>
              </w:rPr>
            </w:pPr>
          </w:p>
        </w:tc>
        <w:tc>
          <w:tcPr>
            <w:tcW w:w="294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0919" w:rsidRPr="000422AF" w:rsidRDefault="00B00919" w:rsidP="007E6FBD">
            <w:pPr>
              <w:spacing w:after="0" w:line="240" w:lineRule="auto"/>
              <w:rPr>
                <w:rFonts w:ascii="Calibri" w:eastAsia="Times New Roman" w:hAnsi="Calibri" w:cs="Times New Roman"/>
                <w:b/>
                <w:bCs/>
                <w:sz w:val="24"/>
                <w:szCs w:val="24"/>
                <w:lang w:eastAsia="es-MX"/>
              </w:rPr>
            </w:pPr>
          </w:p>
        </w:tc>
        <w:tc>
          <w:tcPr>
            <w:tcW w:w="6742" w:type="dxa"/>
            <w:gridSpan w:val="3"/>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B00919" w:rsidRPr="000422AF" w:rsidRDefault="00B00919" w:rsidP="007E6FBD">
            <w:pPr>
              <w:spacing w:after="0" w:line="240" w:lineRule="auto"/>
              <w:rPr>
                <w:rFonts w:ascii="Calibri" w:eastAsia="Times New Roman" w:hAnsi="Calibri" w:cs="Times New Roman"/>
                <w:b/>
                <w:bCs/>
                <w:lang w:eastAsia="es-MX"/>
              </w:rPr>
            </w:pPr>
          </w:p>
        </w:tc>
        <w:tc>
          <w:tcPr>
            <w:tcW w:w="1276"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b/>
                <w:bCs/>
                <w:lang w:eastAsia="es-MX"/>
              </w:rPr>
            </w:pPr>
          </w:p>
        </w:tc>
        <w:tc>
          <w:tcPr>
            <w:tcW w:w="1230" w:type="dxa"/>
            <w:vMerge/>
            <w:tcBorders>
              <w:top w:val="single" w:sz="4" w:space="0" w:color="auto"/>
              <w:left w:val="single" w:sz="4" w:space="0" w:color="auto"/>
              <w:bottom w:val="single" w:sz="4" w:space="0" w:color="000000"/>
              <w:right w:val="nil"/>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b/>
                <w:bCs/>
                <w:lang w:eastAsia="es-MX"/>
              </w:rPr>
            </w:pPr>
          </w:p>
        </w:tc>
        <w:tc>
          <w:tcPr>
            <w:tcW w:w="3794" w:type="dxa"/>
            <w:gridSpan w:val="2"/>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rsidR="00B00919" w:rsidRPr="000422AF" w:rsidRDefault="00B00919" w:rsidP="007E6FBD">
            <w:pPr>
              <w:spacing w:after="0" w:line="240" w:lineRule="auto"/>
              <w:rPr>
                <w:rFonts w:ascii="Calibri" w:eastAsia="Times New Roman" w:hAnsi="Calibri" w:cs="Times New Roman"/>
                <w:b/>
                <w:bCs/>
                <w:lang w:eastAsia="es-MX"/>
              </w:rPr>
            </w:pPr>
          </w:p>
        </w:tc>
      </w:tr>
      <w:tr w:rsidR="00B00919" w:rsidRPr="00387E8D" w:rsidTr="00B00919">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B00919" w:rsidRPr="000422AF" w:rsidRDefault="00B00919" w:rsidP="007E6FBD">
            <w:pPr>
              <w:spacing w:after="0" w:line="240" w:lineRule="auto"/>
              <w:ind w:firstLineChars="100" w:firstLine="180"/>
              <w:rPr>
                <w:rFonts w:ascii="Calibri" w:eastAsia="Times New Roman" w:hAnsi="Calibri" w:cs="Times New Roman"/>
                <w:bCs/>
                <w:color w:val="595959"/>
                <w:sz w:val="18"/>
                <w:szCs w:val="18"/>
                <w:lang w:eastAsia="es-MX"/>
              </w:rPr>
            </w:pPr>
            <w:r>
              <w:rPr>
                <w:rFonts w:ascii="Calibri" w:eastAsia="Times New Roman" w:hAnsi="Calibri" w:cs="Times New Roman"/>
                <w:bCs/>
                <w:color w:val="595959"/>
                <w:sz w:val="18"/>
                <w:szCs w:val="18"/>
                <w:lang w:eastAsia="es-MX"/>
              </w:rPr>
              <w:t>5S.1</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Capacitaciones</w:t>
            </w:r>
          </w:p>
        </w:tc>
        <w:tc>
          <w:tcPr>
            <w:tcW w:w="67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Expedientes sobre el calendario anual de capacitación, solicitudes oficiales de capacitación, contenido de la capacitación, listas de asistencias, exámenes y recibos oficiales de la entrega de reconocimientos.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2012-2020</w:t>
            </w:r>
          </w:p>
        </w:tc>
        <w:tc>
          <w:tcPr>
            <w:tcW w:w="12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1.15 mtrs lineales</w:t>
            </w:r>
          </w:p>
        </w:tc>
        <w:tc>
          <w:tcPr>
            <w:tcW w:w="3794" w:type="dxa"/>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Subdirección de Capacitación Archivística</w:t>
            </w:r>
          </w:p>
        </w:tc>
      </w:tr>
      <w:tr w:rsidR="00B00919" w:rsidRPr="000422AF" w:rsidTr="00724147">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B00919" w:rsidRPr="000422AF" w:rsidRDefault="00B0091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5S.2</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Talleres</w:t>
            </w:r>
          </w:p>
        </w:tc>
        <w:tc>
          <w:tcPr>
            <w:tcW w:w="67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Expediente</w:t>
            </w:r>
            <w:r w:rsidRPr="0038716F">
              <w:rPr>
                <w:rFonts w:ascii="Calibri" w:eastAsia="Times New Roman" w:hAnsi="Calibri" w:cs="Times New Roman"/>
                <w:color w:val="595959"/>
                <w:sz w:val="20"/>
                <w:szCs w:val="20"/>
                <w:lang w:eastAsia="es-MX"/>
              </w:rPr>
              <w:t xml:space="preserve"> sobre el </w:t>
            </w:r>
            <w:r>
              <w:rPr>
                <w:rFonts w:ascii="Calibri" w:eastAsia="Times New Roman" w:hAnsi="Calibri" w:cs="Times New Roman"/>
                <w:color w:val="595959"/>
                <w:sz w:val="20"/>
                <w:szCs w:val="20"/>
                <w:lang w:eastAsia="es-MX"/>
              </w:rPr>
              <w:t>calendario anual de taller</w:t>
            </w:r>
            <w:r w:rsidRPr="0038716F">
              <w:rPr>
                <w:rFonts w:ascii="Calibri" w:eastAsia="Times New Roman" w:hAnsi="Calibri" w:cs="Times New Roman"/>
                <w:color w:val="595959"/>
                <w:sz w:val="20"/>
                <w:szCs w:val="20"/>
                <w:lang w:eastAsia="es-MX"/>
              </w:rPr>
              <w:t>, solic</w:t>
            </w:r>
            <w:r>
              <w:rPr>
                <w:rFonts w:ascii="Calibri" w:eastAsia="Times New Roman" w:hAnsi="Calibri" w:cs="Times New Roman"/>
                <w:color w:val="595959"/>
                <w:sz w:val="20"/>
                <w:szCs w:val="20"/>
                <w:lang w:eastAsia="es-MX"/>
              </w:rPr>
              <w:t>itudes oficiales de ingreso al taller</w:t>
            </w:r>
            <w:r w:rsidRPr="0038716F">
              <w:rPr>
                <w:rFonts w:ascii="Calibri" w:eastAsia="Times New Roman" w:hAnsi="Calibri" w:cs="Times New Roman"/>
                <w:color w:val="595959"/>
                <w:sz w:val="20"/>
                <w:szCs w:val="20"/>
                <w:lang w:eastAsia="es-MX"/>
              </w:rPr>
              <w:t>, contenido</w:t>
            </w:r>
            <w:r>
              <w:rPr>
                <w:rFonts w:ascii="Calibri" w:eastAsia="Times New Roman" w:hAnsi="Calibri" w:cs="Times New Roman"/>
                <w:color w:val="595959"/>
                <w:sz w:val="20"/>
                <w:szCs w:val="20"/>
                <w:lang w:eastAsia="es-MX"/>
              </w:rPr>
              <w:t xml:space="preserve"> del taller</w:t>
            </w:r>
            <w:r w:rsidRPr="0038716F">
              <w:rPr>
                <w:rFonts w:ascii="Calibri" w:eastAsia="Times New Roman" w:hAnsi="Calibri" w:cs="Times New Roman"/>
                <w:color w:val="595959"/>
                <w:sz w:val="20"/>
                <w:szCs w:val="20"/>
                <w:lang w:eastAsia="es-MX"/>
              </w:rPr>
              <w:t>,</w:t>
            </w:r>
            <w:r>
              <w:rPr>
                <w:rFonts w:ascii="Calibri" w:eastAsia="Times New Roman" w:hAnsi="Calibri" w:cs="Times New Roman"/>
                <w:color w:val="595959"/>
                <w:sz w:val="20"/>
                <w:szCs w:val="20"/>
                <w:lang w:eastAsia="es-MX"/>
              </w:rPr>
              <w:t xml:space="preserve"> listas de asistencias</w:t>
            </w:r>
            <w:r w:rsidRPr="0038716F">
              <w:rPr>
                <w:rFonts w:ascii="Calibri" w:eastAsia="Times New Roman" w:hAnsi="Calibri" w:cs="Times New Roman"/>
                <w:color w:val="595959"/>
                <w:sz w:val="20"/>
                <w:szCs w:val="20"/>
                <w:lang w:eastAsia="es-MX"/>
              </w:rPr>
              <w:t xml:space="preserve"> y recibos oficiales de la entrega de reconocimientos.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8910BB"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2015-2020</w:t>
            </w:r>
          </w:p>
        </w:tc>
        <w:tc>
          <w:tcPr>
            <w:tcW w:w="12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0919" w:rsidRPr="000422AF" w:rsidRDefault="008910BB" w:rsidP="007E6FB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.3 mtrs lineales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B00919" w:rsidRPr="000422AF" w:rsidRDefault="00B00919" w:rsidP="007E6FBD">
            <w:pPr>
              <w:spacing w:after="0" w:line="240" w:lineRule="auto"/>
              <w:rPr>
                <w:rFonts w:ascii="Calibri" w:eastAsia="Times New Roman" w:hAnsi="Calibri" w:cs="Times New Roman"/>
                <w:color w:val="595959"/>
                <w:sz w:val="20"/>
                <w:szCs w:val="20"/>
                <w:lang w:eastAsia="es-MX"/>
              </w:rPr>
            </w:pPr>
            <w:r w:rsidRPr="001C321D">
              <w:rPr>
                <w:rFonts w:ascii="Calibri" w:eastAsia="Times New Roman" w:hAnsi="Calibri" w:cs="Times New Roman"/>
                <w:color w:val="595959"/>
                <w:sz w:val="20"/>
                <w:szCs w:val="20"/>
                <w:lang w:eastAsia="es-MX"/>
              </w:rPr>
              <w:t>Subdirección de Capacitación Archivística</w:t>
            </w:r>
          </w:p>
        </w:tc>
      </w:tr>
      <w:tr w:rsidR="001C321D" w:rsidRPr="000422AF" w:rsidTr="007E6FBD">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C321D" w:rsidRPr="000422AF" w:rsidRDefault="001C321D"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5</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.3</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Exposiciones</w:t>
            </w:r>
          </w:p>
        </w:tc>
        <w:tc>
          <w:tcPr>
            <w:tcW w:w="924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C321D" w:rsidRPr="000422AF" w:rsidRDefault="00724147" w:rsidP="00724147">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se han generado expedientes de estas series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hay documentos a la fecha</w:t>
            </w:r>
          </w:p>
        </w:tc>
      </w:tr>
      <w:tr w:rsidR="001C321D" w:rsidRPr="000422AF" w:rsidTr="007E6FBD">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C321D" w:rsidRPr="000422AF" w:rsidRDefault="001C321D"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5</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.4</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D</w:t>
            </w:r>
            <w:r w:rsidRPr="007E6FBD">
              <w:rPr>
                <w:rFonts w:ascii="Calibri" w:eastAsia="Times New Roman" w:hAnsi="Calibri" w:cs="Times New Roman"/>
                <w:color w:val="595959"/>
                <w:sz w:val="20"/>
                <w:szCs w:val="20"/>
                <w:lang w:eastAsia="es-MX"/>
              </w:rPr>
              <w:t>iplomados</w:t>
            </w:r>
          </w:p>
        </w:tc>
        <w:tc>
          <w:tcPr>
            <w:tcW w:w="924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C321D" w:rsidRPr="000422AF" w:rsidRDefault="00724147" w:rsidP="00724147">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se han generado expedientes de estas series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hay documentos a la fecha</w:t>
            </w:r>
          </w:p>
        </w:tc>
      </w:tr>
      <w:tr w:rsidR="001C321D" w:rsidRPr="000422AF" w:rsidTr="007E6FBD">
        <w:trPr>
          <w:gridAfter w:val="2"/>
          <w:wAfter w:w="3701" w:type="dxa"/>
          <w:trHeight w:val="600"/>
        </w:trPr>
        <w:tc>
          <w:tcPr>
            <w:tcW w:w="117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1C321D" w:rsidRPr="000422AF" w:rsidRDefault="001C321D"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5</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.5</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Seminarios</w:t>
            </w:r>
          </w:p>
        </w:tc>
        <w:tc>
          <w:tcPr>
            <w:tcW w:w="924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C321D" w:rsidRPr="000422AF" w:rsidRDefault="00724147" w:rsidP="00724147">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se han generado expedientes de estas series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hay documentos a la fecha</w:t>
            </w:r>
          </w:p>
        </w:tc>
      </w:tr>
      <w:tr w:rsidR="001C321D" w:rsidRPr="000422AF" w:rsidTr="007E6FBD">
        <w:trPr>
          <w:gridAfter w:val="2"/>
          <w:wAfter w:w="3701" w:type="dxa"/>
          <w:trHeight w:val="600"/>
        </w:trPr>
        <w:tc>
          <w:tcPr>
            <w:tcW w:w="1171"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C321D" w:rsidRPr="000422AF" w:rsidRDefault="001C321D"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5</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.6</w:t>
            </w:r>
          </w:p>
        </w:tc>
        <w:tc>
          <w:tcPr>
            <w:tcW w:w="29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 xml:space="preserve">Foros </w:t>
            </w:r>
          </w:p>
        </w:tc>
        <w:tc>
          <w:tcPr>
            <w:tcW w:w="924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Plan anual de trabajo, seguimiento, informes</w:t>
            </w:r>
          </w:p>
        </w:tc>
        <w:tc>
          <w:tcPr>
            <w:tcW w:w="3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1C321D" w:rsidRPr="000422AF" w:rsidRDefault="001C321D" w:rsidP="001C321D">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 hay documentos a la fecha</w:t>
            </w:r>
          </w:p>
        </w:tc>
      </w:tr>
    </w:tbl>
    <w:p w:rsidR="00107CAC" w:rsidRDefault="00107CAC"/>
    <w:tbl>
      <w:tblPr>
        <w:tblW w:w="17309" w:type="dxa"/>
        <w:tblInd w:w="-10" w:type="dxa"/>
        <w:tblCellMar>
          <w:left w:w="70" w:type="dxa"/>
          <w:right w:w="70" w:type="dxa"/>
        </w:tblCellMar>
        <w:tblLook w:val="04A0" w:firstRow="1" w:lastRow="0" w:firstColumn="1" w:lastColumn="0" w:noHBand="0" w:noVBand="1"/>
      </w:tblPr>
      <w:tblGrid>
        <w:gridCol w:w="2490"/>
        <w:gridCol w:w="4394"/>
        <w:gridCol w:w="5812"/>
        <w:gridCol w:w="4613"/>
      </w:tblGrid>
      <w:tr w:rsidR="001C321D" w:rsidRPr="000422AF" w:rsidTr="00956FF1">
        <w:trPr>
          <w:trHeight w:val="600"/>
        </w:trPr>
        <w:tc>
          <w:tcPr>
            <w:tcW w:w="2490" w:type="dxa"/>
            <w:tcBorders>
              <w:top w:val="single" w:sz="8" w:space="0" w:color="auto"/>
              <w:left w:val="single" w:sz="8" w:space="0" w:color="auto"/>
              <w:bottom w:val="nil"/>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UNIDAD ADMINISTRATIVA:</w:t>
            </w:r>
          </w:p>
        </w:tc>
        <w:tc>
          <w:tcPr>
            <w:tcW w:w="4394" w:type="dxa"/>
            <w:tcBorders>
              <w:top w:val="single" w:sz="8" w:space="0" w:color="auto"/>
              <w:left w:val="nil"/>
              <w:bottom w:val="nil"/>
              <w:right w:val="single" w:sz="4" w:space="0" w:color="000000"/>
            </w:tcBorders>
            <w:shd w:val="clear" w:color="auto" w:fill="auto"/>
            <w:vAlign w:val="center"/>
            <w:hideMark/>
          </w:tcPr>
          <w:p w:rsidR="001C321D" w:rsidRPr="000422AF" w:rsidRDefault="001C321D" w:rsidP="005360C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 xml:space="preserve">Subdirección de Capacitación Archivística </w:t>
            </w:r>
          </w:p>
        </w:tc>
        <w:tc>
          <w:tcPr>
            <w:tcW w:w="5812" w:type="dxa"/>
            <w:tcBorders>
              <w:top w:val="single" w:sz="8" w:space="0" w:color="auto"/>
              <w:left w:val="nil"/>
              <w:bottom w:val="nil"/>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DOMICILIO:</w:t>
            </w:r>
          </w:p>
        </w:tc>
        <w:tc>
          <w:tcPr>
            <w:tcW w:w="4613" w:type="dxa"/>
            <w:tcBorders>
              <w:top w:val="single" w:sz="8" w:space="0" w:color="auto"/>
              <w:left w:val="nil"/>
              <w:bottom w:val="nil"/>
              <w:right w:val="single" w:sz="4" w:space="0" w:color="auto"/>
            </w:tcBorders>
            <w:shd w:val="clear" w:color="auto" w:fill="auto"/>
            <w:noWrap/>
            <w:vAlign w:val="center"/>
            <w:hideMark/>
          </w:tcPr>
          <w:p w:rsidR="001C321D" w:rsidRPr="000422AF" w:rsidRDefault="004A7322" w:rsidP="005360C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Local dos, Interior del Desarrollo Industrial Emiliano Zapata, km. 2 carretera Temixco Zapata, Mpio. de Emiliano Zapata, Col. Centro.</w:t>
            </w:r>
          </w:p>
        </w:tc>
      </w:tr>
      <w:tr w:rsidR="001C321D" w:rsidRPr="000422AF" w:rsidTr="00956FF1">
        <w:trPr>
          <w:trHeight w:val="600"/>
        </w:trPr>
        <w:tc>
          <w:tcPr>
            <w:tcW w:w="2490" w:type="dxa"/>
            <w:tcBorders>
              <w:top w:val="nil"/>
              <w:left w:val="single" w:sz="8" w:space="0" w:color="auto"/>
              <w:bottom w:val="nil"/>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 xml:space="preserve">RESPONSABLE </w:t>
            </w:r>
            <w:r>
              <w:rPr>
                <w:rFonts w:ascii="Calibri" w:eastAsia="Times New Roman" w:hAnsi="Calibri" w:cs="Times New Roman"/>
                <w:b/>
                <w:bCs/>
                <w:lang w:eastAsia="es-MX"/>
              </w:rPr>
              <w:t xml:space="preserve">DEL </w:t>
            </w:r>
            <w:r w:rsidRPr="000422AF">
              <w:rPr>
                <w:rFonts w:ascii="Calibri" w:eastAsia="Times New Roman" w:hAnsi="Calibri" w:cs="Times New Roman"/>
                <w:b/>
                <w:bCs/>
                <w:lang w:eastAsia="es-MX"/>
              </w:rPr>
              <w:t>ARCHIVO:</w:t>
            </w:r>
          </w:p>
        </w:tc>
        <w:tc>
          <w:tcPr>
            <w:tcW w:w="4394" w:type="dxa"/>
            <w:tcBorders>
              <w:top w:val="nil"/>
              <w:left w:val="nil"/>
              <w:bottom w:val="nil"/>
              <w:right w:val="single" w:sz="4" w:space="0" w:color="000000"/>
            </w:tcBorders>
            <w:shd w:val="clear" w:color="auto" w:fill="auto"/>
            <w:noWrap/>
            <w:vAlign w:val="center"/>
            <w:hideMark/>
          </w:tcPr>
          <w:p w:rsidR="001C321D" w:rsidRPr="000422AF" w:rsidRDefault="001C321D" w:rsidP="005360C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Eric Ernesto García de la Vega</w:t>
            </w:r>
          </w:p>
        </w:tc>
        <w:tc>
          <w:tcPr>
            <w:tcW w:w="5812" w:type="dxa"/>
            <w:tcBorders>
              <w:top w:val="nil"/>
              <w:left w:val="nil"/>
              <w:bottom w:val="nil"/>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TELÉFONO:</w:t>
            </w:r>
          </w:p>
        </w:tc>
        <w:tc>
          <w:tcPr>
            <w:tcW w:w="4613" w:type="dxa"/>
            <w:tcBorders>
              <w:top w:val="nil"/>
              <w:left w:val="nil"/>
              <w:bottom w:val="nil"/>
              <w:right w:val="single" w:sz="4" w:space="0" w:color="auto"/>
            </w:tcBorders>
            <w:shd w:val="clear" w:color="auto" w:fill="auto"/>
            <w:noWrap/>
            <w:vAlign w:val="center"/>
            <w:hideMark/>
          </w:tcPr>
          <w:p w:rsidR="001C321D" w:rsidRPr="000422AF" w:rsidRDefault="001C321D" w:rsidP="005360C2">
            <w:pPr>
              <w:spacing w:after="0" w:line="240" w:lineRule="auto"/>
              <w:rPr>
                <w:rFonts w:ascii="Calibri" w:eastAsia="Times New Roman" w:hAnsi="Calibri" w:cs="Times New Roman"/>
                <w:b/>
                <w:bCs/>
                <w:color w:val="595959"/>
                <w:lang w:eastAsia="es-MX"/>
              </w:rPr>
            </w:pPr>
            <w:r w:rsidRPr="000422AF">
              <w:rPr>
                <w:rFonts w:ascii="Calibri" w:eastAsia="Times New Roman" w:hAnsi="Calibri" w:cs="Times New Roman"/>
                <w:b/>
                <w:bCs/>
                <w:color w:val="595959"/>
                <w:lang w:eastAsia="es-MX"/>
              </w:rPr>
              <w:t>01</w:t>
            </w:r>
            <w:r w:rsidR="008D7ED5">
              <w:rPr>
                <w:rFonts w:ascii="Calibri" w:eastAsia="Times New Roman" w:hAnsi="Calibri" w:cs="Times New Roman"/>
                <w:b/>
                <w:bCs/>
                <w:color w:val="595959"/>
                <w:lang w:eastAsia="es-MX"/>
              </w:rPr>
              <w:t xml:space="preserve"> 777</w:t>
            </w:r>
            <w:r w:rsidRPr="000422AF">
              <w:rPr>
                <w:rFonts w:ascii="Calibri" w:eastAsia="Times New Roman" w:hAnsi="Calibri" w:cs="Times New Roman"/>
                <w:b/>
                <w:bCs/>
                <w:color w:val="595959"/>
                <w:lang w:eastAsia="es-MX"/>
              </w:rPr>
              <w:t xml:space="preserve"> 3 10 57 68</w:t>
            </w:r>
          </w:p>
        </w:tc>
      </w:tr>
      <w:tr w:rsidR="001C321D" w:rsidRPr="000422AF" w:rsidTr="00956FF1">
        <w:trPr>
          <w:trHeight w:val="600"/>
        </w:trPr>
        <w:tc>
          <w:tcPr>
            <w:tcW w:w="2490" w:type="dxa"/>
            <w:tcBorders>
              <w:top w:val="nil"/>
              <w:left w:val="single" w:sz="8" w:space="0" w:color="auto"/>
              <w:bottom w:val="single" w:sz="4" w:space="0" w:color="auto"/>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CARGO:</w:t>
            </w:r>
          </w:p>
        </w:tc>
        <w:tc>
          <w:tcPr>
            <w:tcW w:w="4394" w:type="dxa"/>
            <w:tcBorders>
              <w:top w:val="nil"/>
              <w:left w:val="nil"/>
              <w:bottom w:val="single" w:sz="4" w:space="0" w:color="auto"/>
              <w:right w:val="single" w:sz="4" w:space="0" w:color="000000"/>
            </w:tcBorders>
            <w:shd w:val="clear" w:color="auto" w:fill="auto"/>
            <w:vAlign w:val="center"/>
            <w:hideMark/>
          </w:tcPr>
          <w:p w:rsidR="001C321D" w:rsidRPr="000422AF" w:rsidRDefault="001C321D" w:rsidP="005360C2">
            <w:pPr>
              <w:spacing w:after="0" w:line="240" w:lineRule="auto"/>
              <w:rPr>
                <w:rFonts w:ascii="Calibri" w:eastAsia="Times New Roman" w:hAnsi="Calibri" w:cs="Times New Roman"/>
                <w:b/>
                <w:bCs/>
                <w:color w:val="595959"/>
                <w:lang w:eastAsia="es-MX"/>
              </w:rPr>
            </w:pPr>
            <w:r>
              <w:rPr>
                <w:rFonts w:ascii="Calibri" w:eastAsia="Times New Roman" w:hAnsi="Calibri" w:cs="Times New Roman"/>
                <w:b/>
                <w:bCs/>
                <w:color w:val="595959"/>
                <w:lang w:eastAsia="es-MX"/>
              </w:rPr>
              <w:t>Subdirector de capacitación archivística</w:t>
            </w:r>
          </w:p>
        </w:tc>
        <w:tc>
          <w:tcPr>
            <w:tcW w:w="5812" w:type="dxa"/>
            <w:tcBorders>
              <w:top w:val="nil"/>
              <w:left w:val="nil"/>
              <w:bottom w:val="single" w:sz="4" w:space="0" w:color="auto"/>
              <w:right w:val="single" w:sz="4" w:space="0" w:color="000000"/>
            </w:tcBorders>
            <w:shd w:val="clear" w:color="000000" w:fill="D9D9D9"/>
            <w:noWrap/>
            <w:vAlign w:val="center"/>
            <w:hideMark/>
          </w:tcPr>
          <w:p w:rsidR="001C321D" w:rsidRPr="000422AF" w:rsidRDefault="001C321D" w:rsidP="005360C2">
            <w:pPr>
              <w:spacing w:after="0" w:line="240" w:lineRule="auto"/>
              <w:jc w:val="right"/>
              <w:rPr>
                <w:rFonts w:ascii="Calibri" w:eastAsia="Times New Roman" w:hAnsi="Calibri" w:cs="Times New Roman"/>
                <w:b/>
                <w:bCs/>
                <w:lang w:eastAsia="es-MX"/>
              </w:rPr>
            </w:pPr>
            <w:r w:rsidRPr="000422AF">
              <w:rPr>
                <w:rFonts w:ascii="Calibri" w:eastAsia="Times New Roman" w:hAnsi="Calibri" w:cs="Times New Roman"/>
                <w:b/>
                <w:bCs/>
                <w:lang w:eastAsia="es-MX"/>
              </w:rPr>
              <w:t>CORREO ELECTRÓNICO</w:t>
            </w:r>
          </w:p>
        </w:tc>
        <w:tc>
          <w:tcPr>
            <w:tcW w:w="4613" w:type="dxa"/>
            <w:tcBorders>
              <w:top w:val="nil"/>
              <w:left w:val="nil"/>
              <w:bottom w:val="single" w:sz="4" w:space="0" w:color="auto"/>
              <w:right w:val="single" w:sz="4" w:space="0" w:color="auto"/>
            </w:tcBorders>
            <w:shd w:val="clear" w:color="auto" w:fill="auto"/>
            <w:noWrap/>
            <w:vAlign w:val="center"/>
            <w:hideMark/>
          </w:tcPr>
          <w:p w:rsidR="001C321D" w:rsidRPr="000422AF" w:rsidRDefault="00855268" w:rsidP="005360C2">
            <w:pPr>
              <w:spacing w:after="0" w:line="240" w:lineRule="auto"/>
              <w:rPr>
                <w:rFonts w:ascii="Calibri" w:eastAsia="Times New Roman" w:hAnsi="Calibri" w:cs="Times New Roman"/>
                <w:b/>
                <w:bCs/>
                <w:color w:val="595959"/>
                <w:lang w:eastAsia="es-MX"/>
              </w:rPr>
            </w:pPr>
            <w:hyperlink r:id="rId13" w:history="1">
              <w:r w:rsidR="001C321D" w:rsidRPr="00997372">
                <w:rPr>
                  <w:rStyle w:val="Hipervnculo"/>
                  <w:rFonts w:ascii="Calibri" w:eastAsia="Times New Roman" w:hAnsi="Calibri" w:cs="Times New Roman"/>
                  <w:b/>
                  <w:bCs/>
                  <w:lang w:eastAsia="es-MX"/>
                </w:rPr>
                <w:t>eric.garcia@morelos.gob.mx</w:t>
              </w:r>
            </w:hyperlink>
          </w:p>
        </w:tc>
      </w:tr>
    </w:tbl>
    <w:p w:rsidR="008910BB" w:rsidRPr="000422AF" w:rsidRDefault="008910BB" w:rsidP="007A6AE0">
      <w:pPr>
        <w:rPr>
          <w:rFonts w:ascii="Calibri" w:eastAsia="Times New Roman" w:hAnsi="Calibri" w:cs="Times New Roman"/>
          <w:color w:val="595959"/>
          <w:lang w:eastAsia="es-MX"/>
        </w:rPr>
      </w:pPr>
    </w:p>
    <w:tbl>
      <w:tblPr>
        <w:tblW w:w="17232" w:type="dxa"/>
        <w:tblInd w:w="-10" w:type="dxa"/>
        <w:tblCellMar>
          <w:left w:w="70" w:type="dxa"/>
          <w:right w:w="70" w:type="dxa"/>
        </w:tblCellMar>
        <w:tblLook w:val="04A0" w:firstRow="1" w:lastRow="0" w:firstColumn="1" w:lastColumn="0" w:noHBand="0" w:noVBand="1"/>
      </w:tblPr>
      <w:tblGrid>
        <w:gridCol w:w="1356"/>
        <w:gridCol w:w="16"/>
        <w:gridCol w:w="3386"/>
        <w:gridCol w:w="53"/>
        <w:gridCol w:w="7129"/>
        <w:gridCol w:w="47"/>
        <w:gridCol w:w="1418"/>
        <w:gridCol w:w="16"/>
        <w:gridCol w:w="1480"/>
        <w:gridCol w:w="63"/>
        <w:gridCol w:w="2268"/>
      </w:tblGrid>
      <w:tr w:rsidR="001C321D" w:rsidRPr="000422AF" w:rsidTr="007A6AE0">
        <w:trPr>
          <w:trHeight w:val="315"/>
        </w:trPr>
        <w:tc>
          <w:tcPr>
            <w:tcW w:w="1372"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C321D" w:rsidRPr="000422AF" w:rsidRDefault="001C321D" w:rsidP="004A7322">
            <w:pPr>
              <w:spacing w:after="0" w:line="240" w:lineRule="auto"/>
              <w:ind w:firstLineChars="100" w:firstLine="201"/>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FONDO</w:t>
            </w:r>
          </w:p>
        </w:tc>
        <w:tc>
          <w:tcPr>
            <w:tcW w:w="15860"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321D" w:rsidRPr="000422AF" w:rsidRDefault="001C321D" w:rsidP="005360C2">
            <w:pPr>
              <w:spacing w:after="0" w:line="240" w:lineRule="auto"/>
              <w:jc w:val="center"/>
              <w:rPr>
                <w:rFonts w:ascii="Calibri" w:eastAsia="Times New Roman" w:hAnsi="Calibri" w:cs="Times New Roman"/>
                <w:b/>
                <w:bCs/>
                <w:sz w:val="24"/>
                <w:szCs w:val="24"/>
                <w:lang w:eastAsia="es-MX"/>
              </w:rPr>
            </w:pPr>
            <w:r w:rsidRPr="000422AF">
              <w:rPr>
                <w:rFonts w:ascii="Calibri" w:eastAsia="Times New Roman" w:hAnsi="Calibri" w:cs="Times New Roman"/>
                <w:b/>
                <w:bCs/>
                <w:sz w:val="24"/>
                <w:szCs w:val="24"/>
                <w:lang w:eastAsia="es-MX"/>
              </w:rPr>
              <w:t>Instituto Estatal de Documentación Morelos</w:t>
            </w:r>
          </w:p>
        </w:tc>
      </w:tr>
      <w:tr w:rsidR="001C321D" w:rsidRPr="000422AF" w:rsidTr="007A6AE0">
        <w:trPr>
          <w:trHeight w:val="315"/>
        </w:trPr>
        <w:tc>
          <w:tcPr>
            <w:tcW w:w="1372" w:type="dxa"/>
            <w:gridSpan w:val="2"/>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C321D" w:rsidRPr="000422AF" w:rsidRDefault="001C321D" w:rsidP="005360C2">
            <w:pPr>
              <w:spacing w:after="0" w:line="240" w:lineRule="auto"/>
              <w:ind w:firstLineChars="35" w:firstLine="70"/>
              <w:rPr>
                <w:rFonts w:ascii="Calibri" w:eastAsia="Times New Roman" w:hAnsi="Calibri" w:cs="Times New Roman"/>
                <w:b/>
                <w:bCs/>
                <w:sz w:val="20"/>
                <w:szCs w:val="20"/>
                <w:lang w:eastAsia="es-MX"/>
              </w:rPr>
            </w:pPr>
            <w:r w:rsidRPr="000422AF">
              <w:rPr>
                <w:rFonts w:ascii="Calibri" w:eastAsia="Times New Roman" w:hAnsi="Calibri" w:cs="Times New Roman"/>
                <w:b/>
                <w:bCs/>
                <w:sz w:val="20"/>
                <w:szCs w:val="20"/>
                <w:lang w:eastAsia="es-MX"/>
              </w:rPr>
              <w:t>SECCIÓN</w:t>
            </w:r>
            <w:r>
              <w:rPr>
                <w:rFonts w:ascii="Calibri" w:eastAsia="Times New Roman" w:hAnsi="Calibri" w:cs="Times New Roman"/>
                <w:b/>
                <w:bCs/>
                <w:sz w:val="20"/>
                <w:szCs w:val="20"/>
                <w:lang w:eastAsia="es-MX"/>
              </w:rPr>
              <w:t xml:space="preserve"> 6</w:t>
            </w:r>
          </w:p>
        </w:tc>
        <w:tc>
          <w:tcPr>
            <w:tcW w:w="15860"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321D" w:rsidRPr="000422AF" w:rsidRDefault="001C321D" w:rsidP="005360C2">
            <w:pPr>
              <w:spacing w:after="0" w:line="240" w:lineRule="auto"/>
              <w:jc w:val="center"/>
              <w:rPr>
                <w:rFonts w:ascii="Calibri" w:eastAsia="Times New Roman" w:hAnsi="Calibri" w:cs="Times New Roman"/>
                <w:b/>
                <w:bCs/>
                <w:sz w:val="24"/>
                <w:szCs w:val="24"/>
                <w:lang w:eastAsia="es-MX"/>
              </w:rPr>
            </w:pPr>
            <w:r w:rsidRPr="001C321D">
              <w:rPr>
                <w:rFonts w:ascii="Calibri" w:eastAsia="Times New Roman" w:hAnsi="Calibri" w:cs="Times New Roman"/>
                <w:b/>
                <w:bCs/>
                <w:sz w:val="24"/>
                <w:szCs w:val="24"/>
                <w:lang w:eastAsia="es-MX"/>
              </w:rPr>
              <w:t>Sistemas de Gestión Documental</w:t>
            </w:r>
          </w:p>
        </w:tc>
      </w:tr>
      <w:tr w:rsidR="00956FF1" w:rsidRPr="000422AF" w:rsidTr="007A6AE0">
        <w:trPr>
          <w:trHeight w:val="610"/>
        </w:trPr>
        <w:tc>
          <w:tcPr>
            <w:tcW w:w="1372" w:type="dxa"/>
            <w:gridSpan w:val="2"/>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56FF1" w:rsidRPr="000422AF" w:rsidRDefault="00956FF1" w:rsidP="004A7322">
            <w:pPr>
              <w:spacing w:after="0" w:line="240" w:lineRule="auto"/>
              <w:ind w:firstLineChars="100" w:firstLine="181"/>
              <w:rPr>
                <w:rFonts w:ascii="Calibri" w:eastAsia="Times New Roman" w:hAnsi="Calibri" w:cs="Times New Roman"/>
                <w:b/>
                <w:bCs/>
                <w:sz w:val="18"/>
                <w:szCs w:val="18"/>
                <w:lang w:eastAsia="es-MX"/>
              </w:rPr>
            </w:pPr>
            <w:r w:rsidRPr="000422AF">
              <w:rPr>
                <w:rFonts w:ascii="Calibri" w:eastAsia="Times New Roman" w:hAnsi="Calibri" w:cs="Times New Roman"/>
                <w:b/>
                <w:bCs/>
                <w:sz w:val="18"/>
                <w:szCs w:val="18"/>
                <w:lang w:eastAsia="es-MX"/>
              </w:rPr>
              <w:t xml:space="preserve"> SERIES Y SUBSERIES</w:t>
            </w:r>
          </w:p>
        </w:tc>
        <w:tc>
          <w:tcPr>
            <w:tcW w:w="3439"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6FF1" w:rsidRPr="001C64A1" w:rsidRDefault="00956FF1" w:rsidP="005360C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DESCRIPCIÓN DE LA SERIE</w:t>
            </w:r>
          </w:p>
        </w:tc>
        <w:tc>
          <w:tcPr>
            <w:tcW w:w="7129" w:type="dxa"/>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rsidR="00956FF1" w:rsidRPr="001C64A1" w:rsidRDefault="00956FF1" w:rsidP="005360C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CONTENIDO DE LA SERIE</w:t>
            </w:r>
          </w:p>
        </w:tc>
        <w:tc>
          <w:tcPr>
            <w:tcW w:w="1481" w:type="dxa"/>
            <w:gridSpan w:val="3"/>
            <w:tcBorders>
              <w:top w:val="single" w:sz="4" w:space="0" w:color="auto"/>
              <w:left w:val="single" w:sz="4" w:space="0" w:color="auto"/>
              <w:bottom w:val="single" w:sz="4" w:space="0" w:color="000000"/>
              <w:right w:val="nil"/>
            </w:tcBorders>
            <w:shd w:val="clear" w:color="auto" w:fill="D9D9D9" w:themeFill="background1" w:themeFillShade="D9"/>
            <w:vAlign w:val="center"/>
          </w:tcPr>
          <w:p w:rsidR="00956FF1" w:rsidRPr="001C64A1" w:rsidRDefault="00956FF1" w:rsidP="005360C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Fechas Extremas</w:t>
            </w:r>
          </w:p>
        </w:tc>
        <w:tc>
          <w:tcPr>
            <w:tcW w:w="1480" w:type="dxa"/>
            <w:tcBorders>
              <w:top w:val="single" w:sz="4" w:space="0" w:color="auto"/>
              <w:left w:val="single" w:sz="4" w:space="0" w:color="auto"/>
              <w:right w:val="single" w:sz="8" w:space="0" w:color="auto"/>
            </w:tcBorders>
            <w:shd w:val="clear" w:color="auto" w:fill="D9D9D9" w:themeFill="background1" w:themeFillShade="D9"/>
            <w:vAlign w:val="center"/>
          </w:tcPr>
          <w:p w:rsidR="00956FF1" w:rsidRPr="001C64A1" w:rsidRDefault="00956FF1" w:rsidP="005360C2">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Volumen de la serie</w:t>
            </w:r>
          </w:p>
        </w:tc>
        <w:tc>
          <w:tcPr>
            <w:tcW w:w="2331" w:type="dxa"/>
            <w:gridSpan w:val="2"/>
            <w:tcBorders>
              <w:top w:val="single" w:sz="4" w:space="0" w:color="auto"/>
              <w:left w:val="single" w:sz="4" w:space="0" w:color="auto"/>
              <w:right w:val="single" w:sz="8" w:space="0" w:color="auto"/>
            </w:tcBorders>
            <w:shd w:val="clear" w:color="auto" w:fill="D9D9D9" w:themeFill="background1" w:themeFillShade="D9"/>
            <w:vAlign w:val="center"/>
          </w:tcPr>
          <w:p w:rsidR="00956FF1" w:rsidRPr="001C64A1" w:rsidRDefault="00956FF1" w:rsidP="005360C2">
            <w:pPr>
              <w:spacing w:after="0" w:line="240" w:lineRule="auto"/>
              <w:jc w:val="center"/>
              <w:rPr>
                <w:rFonts w:ascii="Calibri" w:eastAsia="Times New Roman" w:hAnsi="Calibri" w:cs="Times New Roman"/>
                <w:b/>
                <w:bCs/>
                <w:sz w:val="20"/>
                <w:szCs w:val="20"/>
                <w:lang w:eastAsia="es-MX"/>
              </w:rPr>
            </w:pPr>
            <w:r w:rsidRPr="001C64A1">
              <w:rPr>
                <w:rFonts w:ascii="Calibri" w:eastAsia="Times New Roman" w:hAnsi="Calibri" w:cs="Times New Roman"/>
                <w:b/>
                <w:bCs/>
                <w:sz w:val="20"/>
                <w:szCs w:val="20"/>
                <w:lang w:eastAsia="es-MX"/>
              </w:rPr>
              <w:t>UBICACIÓN FÍSICA</w:t>
            </w:r>
          </w:p>
        </w:tc>
      </w:tr>
      <w:tr w:rsidR="001C321D" w:rsidRPr="000422AF" w:rsidTr="007A6AE0">
        <w:trPr>
          <w:trHeight w:val="3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hideMark/>
          </w:tcPr>
          <w:p w:rsidR="001C321D" w:rsidRPr="000422AF" w:rsidRDefault="001C321D" w:rsidP="004A7322">
            <w:pPr>
              <w:spacing w:after="0" w:line="240" w:lineRule="auto"/>
              <w:ind w:firstLineChars="100" w:firstLine="201"/>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c>
          <w:tcPr>
            <w:tcW w:w="15860"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rsidR="001C321D" w:rsidRPr="000422AF" w:rsidRDefault="001C321D" w:rsidP="005360C2">
            <w:pPr>
              <w:spacing w:after="0" w:line="240" w:lineRule="auto"/>
              <w:jc w:val="center"/>
              <w:rPr>
                <w:rFonts w:ascii="Calibri" w:eastAsia="Times New Roman" w:hAnsi="Calibri" w:cs="Times New Roman"/>
                <w:b/>
                <w:bCs/>
                <w:color w:val="595959"/>
                <w:sz w:val="20"/>
                <w:szCs w:val="20"/>
                <w:lang w:eastAsia="es-MX"/>
              </w:rPr>
            </w:pPr>
            <w:r w:rsidRPr="000422AF">
              <w:rPr>
                <w:rFonts w:ascii="Calibri" w:eastAsia="Times New Roman" w:hAnsi="Calibri" w:cs="Times New Roman"/>
                <w:b/>
                <w:bCs/>
                <w:color w:val="595959"/>
                <w:sz w:val="20"/>
                <w:szCs w:val="20"/>
                <w:lang w:eastAsia="es-MX"/>
              </w:rPr>
              <w:t> </w:t>
            </w:r>
          </w:p>
        </w:tc>
      </w:tr>
      <w:tr w:rsidR="00956FF1" w:rsidRPr="00387E8D"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D9D9D9" w:themeFill="background1" w:themeFillShade="D9"/>
            <w:vAlign w:val="center"/>
          </w:tcPr>
          <w:p w:rsidR="00956FF1" w:rsidRPr="000422AF" w:rsidRDefault="00956FF1" w:rsidP="005360C2">
            <w:pPr>
              <w:spacing w:after="0" w:line="240" w:lineRule="auto"/>
              <w:ind w:firstLineChars="100" w:firstLine="180"/>
              <w:rPr>
                <w:rFonts w:ascii="Calibri" w:eastAsia="Times New Roman" w:hAnsi="Calibri" w:cs="Times New Roman"/>
                <w:bCs/>
                <w:color w:val="595959"/>
                <w:sz w:val="18"/>
                <w:szCs w:val="18"/>
                <w:lang w:eastAsia="es-MX"/>
              </w:rPr>
            </w:pPr>
            <w:r>
              <w:rPr>
                <w:rFonts w:ascii="Calibri" w:eastAsia="Times New Roman" w:hAnsi="Calibri" w:cs="Times New Roman"/>
                <w:bCs/>
                <w:color w:val="595959"/>
                <w:sz w:val="18"/>
                <w:szCs w:val="18"/>
                <w:lang w:eastAsia="es-MX"/>
              </w:rPr>
              <w:t>6S.1</w:t>
            </w:r>
          </w:p>
        </w:tc>
        <w:tc>
          <w:tcPr>
            <w:tcW w:w="343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956FF1" w:rsidRPr="000422AF" w:rsidRDefault="00956FF1" w:rsidP="005360C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ARCHIVO DE TRÁMITE</w:t>
            </w:r>
          </w:p>
        </w:tc>
        <w:tc>
          <w:tcPr>
            <w:tcW w:w="717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56FF1" w:rsidRPr="000422AF" w:rsidRDefault="00956FF1" w:rsidP="005360C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Normatividad técnica y jurídica para el manejo uso y control del archivo de trámite</w:t>
            </w:r>
          </w:p>
        </w:tc>
        <w:tc>
          <w:tcPr>
            <w:tcW w:w="14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56FF1" w:rsidRPr="000422AF" w:rsidRDefault="00956FF1" w:rsidP="005360C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2012-2020</w:t>
            </w:r>
          </w:p>
        </w:tc>
        <w:tc>
          <w:tcPr>
            <w:tcW w:w="148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956FF1" w:rsidRPr="000422AF" w:rsidRDefault="00956FF1" w:rsidP="005360C2">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.4 mtrs. lineales</w:t>
            </w:r>
          </w:p>
        </w:tc>
        <w:tc>
          <w:tcPr>
            <w:tcW w:w="2331"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956FF1" w:rsidRPr="000422AF" w:rsidRDefault="00956FF1" w:rsidP="005360C2">
            <w:pPr>
              <w:spacing w:after="0" w:line="240" w:lineRule="auto"/>
              <w:rPr>
                <w:rFonts w:ascii="Calibri" w:eastAsia="Times New Roman" w:hAnsi="Calibri" w:cs="Times New Roman"/>
                <w:color w:val="595959"/>
                <w:sz w:val="20"/>
                <w:szCs w:val="20"/>
                <w:lang w:eastAsia="es-MX"/>
              </w:rPr>
            </w:pPr>
          </w:p>
        </w:tc>
      </w:tr>
      <w:tr w:rsidR="00717E84"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717E84" w:rsidRPr="000422AF"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.1.1</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17E84" w:rsidRPr="00717E84" w:rsidRDefault="00717E84" w:rsidP="00717E84">
            <w:pPr>
              <w:rPr>
                <w:sz w:val="20"/>
              </w:rPr>
            </w:pPr>
            <w:r w:rsidRPr="00717E84">
              <w:rPr>
                <w:sz w:val="20"/>
              </w:rPr>
              <w:t>Criterios para recepción, control y despacho de documentos oficiales</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7E84" w:rsidRPr="000422AF" w:rsidRDefault="00923BD9"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17E84"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717E84"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717E84" w:rsidRPr="000422AF"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.1.2</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17E84" w:rsidRPr="00717E84" w:rsidRDefault="00717E84" w:rsidP="00717E84">
            <w:pPr>
              <w:rPr>
                <w:sz w:val="20"/>
              </w:rPr>
            </w:pPr>
            <w:r w:rsidRPr="00717E84">
              <w:rPr>
                <w:sz w:val="20"/>
              </w:rPr>
              <w:t>Políticas y procedimientos para la transferencia primaria</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7E84" w:rsidRPr="000422AF" w:rsidRDefault="00923BD9"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17E84"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717E84"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717E84" w:rsidRPr="000422AF"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.1.3</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17E84" w:rsidRPr="00717E84" w:rsidRDefault="00717E84" w:rsidP="00717E84">
            <w:pPr>
              <w:rPr>
                <w:sz w:val="20"/>
              </w:rPr>
            </w:pPr>
            <w:r w:rsidRPr="00717E84">
              <w:rPr>
                <w:sz w:val="20"/>
              </w:rPr>
              <w:t>Proceso de expurgo</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7E84" w:rsidRPr="000422AF" w:rsidRDefault="00923BD9"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17E84"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717E84" w:rsidRPr="000422AF" w:rsidTr="003803B1">
        <w:trPr>
          <w:trHeight w:val="600"/>
        </w:trPr>
        <w:tc>
          <w:tcPr>
            <w:tcW w:w="1372"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717E84"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.1.4</w:t>
            </w:r>
          </w:p>
          <w:p w:rsidR="00717E84" w:rsidRPr="000422AF"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17E84" w:rsidRPr="00717E84" w:rsidRDefault="00717E84" w:rsidP="00717E84">
            <w:pPr>
              <w:rPr>
                <w:sz w:val="20"/>
              </w:rPr>
            </w:pPr>
            <w:r w:rsidRPr="00717E84">
              <w:rPr>
                <w:sz w:val="20"/>
              </w:rPr>
              <w:t>Aplicación de Instrumentos de gestión</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7E84" w:rsidRPr="000422AF" w:rsidRDefault="00923BD9"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17E84"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717E84"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717E84" w:rsidRDefault="00717E84"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.1.5</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17E84" w:rsidRPr="00717E84" w:rsidRDefault="00717E84" w:rsidP="00717E84">
            <w:pPr>
              <w:rPr>
                <w:sz w:val="20"/>
              </w:rPr>
            </w:pPr>
            <w:r w:rsidRPr="00717E84">
              <w:rPr>
                <w:sz w:val="20"/>
              </w:rPr>
              <w:t>Inventarios de transferencia primaria</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7E84" w:rsidRPr="000422AF" w:rsidRDefault="00923BD9"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17E84"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56FF1"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D9D9D9" w:themeFill="background1" w:themeFillShade="D9"/>
            <w:vAlign w:val="center"/>
          </w:tcPr>
          <w:p w:rsidR="00956FF1"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6S.2</w:t>
            </w:r>
          </w:p>
        </w:tc>
        <w:tc>
          <w:tcPr>
            <w:tcW w:w="343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956FF1" w:rsidRPr="000422AF" w:rsidRDefault="00956FF1"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ARCHIVOS DE CONCENTRACIÓN</w:t>
            </w:r>
          </w:p>
        </w:tc>
        <w:tc>
          <w:tcPr>
            <w:tcW w:w="717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56FF1" w:rsidRPr="000422AF" w:rsidRDefault="00956FF1" w:rsidP="00717E84">
            <w:pPr>
              <w:spacing w:after="0" w:line="240" w:lineRule="auto"/>
              <w:rPr>
                <w:rFonts w:ascii="Calibri" w:eastAsia="Times New Roman" w:hAnsi="Calibri" w:cs="Times New Roman"/>
                <w:color w:val="595959"/>
                <w:sz w:val="20"/>
                <w:szCs w:val="20"/>
                <w:lang w:eastAsia="es-MX"/>
              </w:rPr>
            </w:pPr>
            <w:r w:rsidRPr="00423301">
              <w:rPr>
                <w:rFonts w:ascii="Calibri" w:eastAsia="Times New Roman" w:hAnsi="Calibri" w:cs="Times New Roman"/>
                <w:color w:val="595959"/>
                <w:sz w:val="20"/>
                <w:szCs w:val="20"/>
                <w:lang w:eastAsia="es-MX"/>
              </w:rPr>
              <w:t>Normatividad técnica</w:t>
            </w:r>
            <w:r>
              <w:rPr>
                <w:rFonts w:ascii="Calibri" w:eastAsia="Times New Roman" w:hAnsi="Calibri" w:cs="Times New Roman"/>
                <w:color w:val="595959"/>
                <w:sz w:val="20"/>
                <w:szCs w:val="20"/>
                <w:lang w:eastAsia="es-MX"/>
              </w:rPr>
              <w:t xml:space="preserve"> y jurídica para el manejo, préstamo y control del archivo de concentración</w:t>
            </w:r>
          </w:p>
        </w:tc>
        <w:tc>
          <w:tcPr>
            <w:tcW w:w="14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56FF1" w:rsidRPr="000422AF" w:rsidRDefault="00956FF1"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2018-2019</w:t>
            </w:r>
          </w:p>
        </w:tc>
        <w:tc>
          <w:tcPr>
            <w:tcW w:w="148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956FF1" w:rsidRPr="000422AF" w:rsidRDefault="00956FF1" w:rsidP="00717E84">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0.02 mtrs lineales</w:t>
            </w:r>
          </w:p>
        </w:tc>
        <w:tc>
          <w:tcPr>
            <w:tcW w:w="2331"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956FF1" w:rsidRPr="000422AF" w:rsidRDefault="00956FF1" w:rsidP="00717E84">
            <w:pPr>
              <w:spacing w:after="0" w:line="240" w:lineRule="auto"/>
              <w:rPr>
                <w:rFonts w:ascii="Calibri" w:eastAsia="Times New Roman" w:hAnsi="Calibri" w:cs="Times New Roman"/>
                <w:color w:val="595959"/>
                <w:sz w:val="20"/>
                <w:szCs w:val="20"/>
                <w:lang w:eastAsia="es-MX"/>
              </w:rPr>
            </w:pP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.2.1</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Criterios para la recepción de archivo</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.2.2</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Calendarios de recepción de archivo</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.2.3</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Reglamento para el préstamo de documentos</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.2.4</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Validación e integración de series documentale</w:t>
            </w:r>
            <w:r w:rsidR="008910BB">
              <w:rPr>
                <w:sz w:val="20"/>
              </w:rPr>
              <w:t>s.</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.2.5</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Baja de archivos (dictámenes de baja)</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23BD9" w:rsidRPr="000422AF" w:rsidTr="003803B1">
        <w:trPr>
          <w:trHeight w:val="600"/>
        </w:trPr>
        <w:tc>
          <w:tcPr>
            <w:tcW w:w="1372"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923BD9" w:rsidRPr="000422AF" w:rsidRDefault="00923BD9"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w:t>
            </w:r>
            <w:r w:rsidR="00CD707A">
              <w:rPr>
                <w:rFonts w:ascii="Calibri" w:eastAsia="Times New Roman" w:hAnsi="Calibri" w:cs="Times New Roman"/>
                <w:b/>
                <w:bCs/>
                <w:color w:val="595959"/>
                <w:sz w:val="18"/>
                <w:szCs w:val="18"/>
                <w:lang w:eastAsia="es-MX"/>
              </w:rPr>
              <w:t>S</w:t>
            </w:r>
            <w:r>
              <w:rPr>
                <w:rFonts w:ascii="Calibri" w:eastAsia="Times New Roman" w:hAnsi="Calibri" w:cs="Times New Roman"/>
                <w:b/>
                <w:bCs/>
                <w:color w:val="595959"/>
                <w:sz w:val="18"/>
                <w:szCs w:val="18"/>
                <w:lang w:eastAsia="es-MX"/>
              </w:rPr>
              <w:t>.2.6</w:t>
            </w:r>
          </w:p>
        </w:tc>
        <w:tc>
          <w:tcPr>
            <w:tcW w:w="343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23BD9" w:rsidRPr="00923BD9" w:rsidRDefault="00923BD9" w:rsidP="00923BD9">
            <w:pPr>
              <w:rPr>
                <w:sz w:val="20"/>
              </w:rPr>
            </w:pPr>
            <w:r w:rsidRPr="00923BD9">
              <w:rPr>
                <w:sz w:val="20"/>
              </w:rPr>
              <w:t>Inventarios de transferencia secundaria</w:t>
            </w:r>
          </w:p>
        </w:tc>
        <w:tc>
          <w:tcPr>
            <w:tcW w:w="71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3BD9" w:rsidRPr="000422AF" w:rsidRDefault="00923BD9"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5245" w:type="dxa"/>
            <w:gridSpan w:val="5"/>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23BD9" w:rsidRPr="000422AF" w:rsidRDefault="0042330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8910BB"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8910BB" w:rsidRPr="000422AF" w:rsidRDefault="008910BB"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w:t>
            </w:r>
          </w:p>
        </w:tc>
        <w:tc>
          <w:tcPr>
            <w:tcW w:w="340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8910BB" w:rsidRPr="000422AF" w:rsidRDefault="008910BB"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ARCHIVO HISTÓRICO</w:t>
            </w:r>
          </w:p>
        </w:tc>
        <w:tc>
          <w:tcPr>
            <w:tcW w:w="722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8910BB" w:rsidP="00923BD9">
            <w:pPr>
              <w:spacing w:after="0" w:line="240" w:lineRule="auto"/>
              <w:rPr>
                <w:rFonts w:ascii="Calibri" w:eastAsia="Times New Roman" w:hAnsi="Calibri" w:cs="Times New Roman"/>
                <w:color w:val="595959"/>
                <w:sz w:val="20"/>
                <w:szCs w:val="20"/>
                <w:lang w:eastAsia="es-MX"/>
              </w:rPr>
            </w:pPr>
            <w:r w:rsidRPr="00423301">
              <w:rPr>
                <w:rFonts w:ascii="Calibri" w:eastAsia="Times New Roman" w:hAnsi="Calibri" w:cs="Times New Roman"/>
                <w:color w:val="595959"/>
                <w:sz w:val="20"/>
                <w:szCs w:val="20"/>
                <w:lang w:eastAsia="es-MX"/>
              </w:rPr>
              <w:t xml:space="preserve">Normatividad técnica y jurídica para el manejo uso </w:t>
            </w:r>
            <w:r>
              <w:rPr>
                <w:rFonts w:ascii="Calibri" w:eastAsia="Times New Roman" w:hAnsi="Calibri" w:cs="Times New Roman"/>
                <w:color w:val="595959"/>
                <w:sz w:val="20"/>
                <w:szCs w:val="20"/>
                <w:lang w:eastAsia="es-MX"/>
              </w:rPr>
              <w:t>y control del archivo del archivo histórico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1995-2022</w:t>
            </w:r>
          </w:p>
        </w:tc>
        <w:tc>
          <w:tcPr>
            <w:tcW w:w="155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8910BB"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30 mtrs. lineales</w:t>
            </w:r>
          </w:p>
        </w:tc>
        <w:tc>
          <w:tcPr>
            <w:tcW w:w="2268"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8910BB" w:rsidRPr="000422AF" w:rsidRDefault="008910BB" w:rsidP="00923BD9">
            <w:pPr>
              <w:spacing w:after="0" w:line="240" w:lineRule="auto"/>
              <w:rPr>
                <w:rFonts w:ascii="Calibri" w:eastAsia="Times New Roman" w:hAnsi="Calibri" w:cs="Times New Roman"/>
                <w:color w:val="595959"/>
                <w:sz w:val="20"/>
                <w:szCs w:val="20"/>
                <w:lang w:eastAsia="es-MX"/>
              </w:rPr>
            </w:pPr>
          </w:p>
        </w:tc>
      </w:tr>
      <w:tr w:rsidR="00956FF1"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6S.3.1</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Solicitudes de recepción de fondos</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56FF1"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6S.3.2</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Integración de fondos (clasificación)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56FF1"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6S.3.3</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Inventario y descripción de fondos</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56FF1"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6S.3.4</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Digitalización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956FF1"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6S.3.5</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Difusión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956FF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Aun no se generan expedientes</w:t>
            </w:r>
          </w:p>
        </w:tc>
      </w:tr>
      <w:tr w:rsidR="008910BB"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8910BB" w:rsidRPr="000422AF" w:rsidRDefault="008910BB"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w:t>
            </w:r>
          </w:p>
        </w:tc>
        <w:tc>
          <w:tcPr>
            <w:tcW w:w="340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8910BB" w:rsidRPr="00923BD9" w:rsidRDefault="008910BB" w:rsidP="00923BD9">
            <w:pPr>
              <w:rPr>
                <w:sz w:val="20"/>
              </w:rPr>
            </w:pPr>
            <w:r>
              <w:rPr>
                <w:sz w:val="20"/>
              </w:rPr>
              <w:t>RESCATE DE ARCHIVO</w:t>
            </w:r>
          </w:p>
        </w:tc>
        <w:tc>
          <w:tcPr>
            <w:tcW w:w="722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8910BB" w:rsidP="00923BD9">
            <w:pPr>
              <w:spacing w:after="0" w:line="240" w:lineRule="auto"/>
              <w:rPr>
                <w:rFonts w:ascii="Calibri" w:eastAsia="Times New Roman" w:hAnsi="Calibri" w:cs="Times New Roman"/>
                <w:color w:val="595959"/>
                <w:sz w:val="20"/>
                <w:szCs w:val="20"/>
                <w:lang w:eastAsia="es-MX"/>
              </w:rPr>
            </w:pPr>
            <w:r w:rsidRPr="00423301">
              <w:rPr>
                <w:rFonts w:ascii="Calibri" w:eastAsia="Times New Roman" w:hAnsi="Calibri" w:cs="Times New Roman"/>
                <w:color w:val="595959"/>
                <w:sz w:val="20"/>
                <w:szCs w:val="20"/>
                <w:lang w:eastAsia="es-MX"/>
              </w:rPr>
              <w:t>Normatividad técnic</w:t>
            </w:r>
            <w:r>
              <w:rPr>
                <w:rFonts w:ascii="Calibri" w:eastAsia="Times New Roman" w:hAnsi="Calibri" w:cs="Times New Roman"/>
                <w:color w:val="595959"/>
                <w:sz w:val="20"/>
                <w:szCs w:val="20"/>
                <w:lang w:eastAsia="es-MX"/>
              </w:rPr>
              <w:t>a y jurídica para el recate, saneamiento y validación de archivo en mal estado.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1E5932"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910BB" w:rsidRPr="000422AF" w:rsidRDefault="001E5932" w:rsidP="00923BD9">
            <w:pPr>
              <w:spacing w:after="0" w:line="240" w:lineRule="auto"/>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8910BB" w:rsidRPr="000422AF" w:rsidRDefault="003803B1" w:rsidP="003803B1">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presupuesto</w:t>
            </w:r>
          </w:p>
        </w:tc>
      </w:tr>
      <w:tr w:rsidR="00956FF1"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6S.4.1</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Valoración (ficha de valoración técnica)</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r w:rsidR="00956FF1"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956FF1" w:rsidRPr="000422AF" w:rsidRDefault="00956FF1"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6S.4.2</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956FF1" w:rsidRPr="00923BD9" w:rsidRDefault="00956FF1" w:rsidP="00923BD9">
            <w:pPr>
              <w:rPr>
                <w:sz w:val="20"/>
              </w:rPr>
            </w:pPr>
            <w:r w:rsidRPr="00923BD9">
              <w:rPr>
                <w:sz w:val="20"/>
              </w:rPr>
              <w:t>Expurgo e inventario</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956FF1"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6FF1"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56FF1" w:rsidRPr="000422AF" w:rsidRDefault="00956FF1"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r w:rsidR="007A6AE0"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7A6AE0" w:rsidRPr="000422AF" w:rsidRDefault="007A6AE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6S.4.3</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A6AE0" w:rsidRPr="00923BD9" w:rsidRDefault="007A6AE0" w:rsidP="00923BD9">
            <w:pPr>
              <w:rPr>
                <w:sz w:val="20"/>
              </w:rPr>
            </w:pPr>
            <w:r w:rsidRPr="00923BD9">
              <w:rPr>
                <w:sz w:val="20"/>
              </w:rPr>
              <w:t>Proceso de estabilización e higienización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r w:rsidR="007A6AE0" w:rsidRPr="000422AF" w:rsidTr="00724147">
        <w:trPr>
          <w:trHeight w:val="600"/>
        </w:trPr>
        <w:tc>
          <w:tcPr>
            <w:tcW w:w="1356"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7A6AE0" w:rsidRPr="000422AF" w:rsidRDefault="007A6AE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6Ss.4.4</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A6AE0" w:rsidRPr="00923BD9" w:rsidRDefault="007A6AE0" w:rsidP="00923BD9">
            <w:pPr>
              <w:rPr>
                <w:sz w:val="20"/>
              </w:rPr>
            </w:pPr>
            <w:r w:rsidRPr="00923BD9">
              <w:rPr>
                <w:sz w:val="20"/>
              </w:rPr>
              <w:t>Descripción y digitalización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r w:rsidR="007A6AE0"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7A6AE0" w:rsidRPr="000422AF" w:rsidRDefault="007A6AE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6S.4.5</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A6AE0" w:rsidRPr="00923BD9" w:rsidRDefault="007A6AE0" w:rsidP="00923BD9">
            <w:pPr>
              <w:rPr>
                <w:sz w:val="20"/>
              </w:rPr>
            </w:pPr>
            <w:r w:rsidRPr="00923BD9">
              <w:rPr>
                <w:sz w:val="20"/>
              </w:rPr>
              <w:t>Integración al archivo histórico</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r w:rsidR="007A6AE0" w:rsidRPr="000422AF" w:rsidTr="00724147">
        <w:trPr>
          <w:trHeight w:val="600"/>
        </w:trPr>
        <w:tc>
          <w:tcPr>
            <w:tcW w:w="1356" w:type="dxa"/>
            <w:tcBorders>
              <w:top w:val="nil"/>
              <w:left w:val="single" w:sz="8" w:space="0" w:color="auto"/>
              <w:bottom w:val="single" w:sz="4" w:space="0" w:color="auto"/>
              <w:right w:val="single" w:sz="4" w:space="0" w:color="auto"/>
            </w:tcBorders>
            <w:shd w:val="clear" w:color="auto" w:fill="FFFFFF" w:themeFill="background1"/>
            <w:vAlign w:val="center"/>
          </w:tcPr>
          <w:p w:rsidR="007A6AE0" w:rsidRPr="000422AF" w:rsidRDefault="007A6AE0" w:rsidP="004A7322">
            <w:pPr>
              <w:spacing w:after="0" w:line="240" w:lineRule="auto"/>
              <w:ind w:firstLineChars="100" w:firstLine="181"/>
              <w:rPr>
                <w:rFonts w:ascii="Calibri" w:eastAsia="Times New Roman" w:hAnsi="Calibri" w:cs="Times New Roman"/>
                <w:b/>
                <w:bCs/>
                <w:color w:val="595959"/>
                <w:sz w:val="18"/>
                <w:szCs w:val="18"/>
                <w:lang w:eastAsia="es-MX"/>
              </w:rPr>
            </w:pPr>
            <w:r>
              <w:rPr>
                <w:rFonts w:ascii="Calibri" w:eastAsia="Times New Roman" w:hAnsi="Calibri" w:cs="Times New Roman"/>
                <w:b/>
                <w:bCs/>
                <w:color w:val="595959"/>
                <w:sz w:val="18"/>
                <w:szCs w:val="18"/>
                <w:lang w:eastAsia="es-MX"/>
              </w:rPr>
              <w:t>6S.4.6</w:t>
            </w:r>
          </w:p>
        </w:tc>
        <w:tc>
          <w:tcPr>
            <w:tcW w:w="3402"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A6AE0" w:rsidRPr="00923BD9" w:rsidRDefault="007A6AE0" w:rsidP="00923BD9">
            <w:pPr>
              <w:rPr>
                <w:sz w:val="20"/>
              </w:rPr>
            </w:pPr>
            <w:r w:rsidRPr="00923BD9">
              <w:rPr>
                <w:sz w:val="20"/>
              </w:rPr>
              <w:t>Difusión</w:t>
            </w:r>
          </w:p>
        </w:tc>
        <w:tc>
          <w:tcPr>
            <w:tcW w:w="722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En trámite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w:t>
            </w:r>
          </w:p>
        </w:tc>
        <w:tc>
          <w:tcPr>
            <w:tcW w:w="2268"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A6AE0" w:rsidRPr="000422AF" w:rsidRDefault="007A6AE0" w:rsidP="007A6AE0">
            <w:pPr>
              <w:spacing w:after="0" w:line="240" w:lineRule="auto"/>
              <w:jc w:val="center"/>
              <w:rPr>
                <w:rFonts w:ascii="Calibri" w:eastAsia="Times New Roman" w:hAnsi="Calibri" w:cs="Times New Roman"/>
                <w:color w:val="595959"/>
                <w:sz w:val="20"/>
                <w:szCs w:val="20"/>
                <w:lang w:eastAsia="es-MX"/>
              </w:rPr>
            </w:pPr>
            <w:r>
              <w:rPr>
                <w:rFonts w:ascii="Calibri" w:eastAsia="Times New Roman" w:hAnsi="Calibri" w:cs="Times New Roman"/>
                <w:color w:val="595959"/>
                <w:sz w:val="20"/>
                <w:szCs w:val="20"/>
                <w:lang w:eastAsia="es-MX"/>
              </w:rPr>
              <w:t>Sin expedientes</w:t>
            </w:r>
          </w:p>
        </w:tc>
      </w:tr>
    </w:tbl>
    <w:p w:rsidR="007A6AE0" w:rsidRDefault="007A6AE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5771"/>
        <w:gridCol w:w="5772"/>
      </w:tblGrid>
      <w:tr w:rsidR="00A65B29" w:rsidTr="00A65B29">
        <w:tc>
          <w:tcPr>
            <w:tcW w:w="5771" w:type="dxa"/>
          </w:tcPr>
          <w:p w:rsidR="00A65B29" w:rsidRDefault="00A65B29" w:rsidP="00A65B29">
            <w:pPr>
              <w:jc w:val="center"/>
            </w:pPr>
            <w:r>
              <w:t>Elaboró y revisó</w:t>
            </w:r>
          </w:p>
        </w:tc>
        <w:tc>
          <w:tcPr>
            <w:tcW w:w="5771" w:type="dxa"/>
          </w:tcPr>
          <w:p w:rsidR="00A65B29" w:rsidRDefault="00A65B29" w:rsidP="00A65B29">
            <w:pPr>
              <w:jc w:val="center"/>
            </w:pPr>
          </w:p>
        </w:tc>
        <w:tc>
          <w:tcPr>
            <w:tcW w:w="5772" w:type="dxa"/>
          </w:tcPr>
          <w:p w:rsidR="00A65B29" w:rsidRDefault="00A65B29" w:rsidP="00A65B29">
            <w:pPr>
              <w:jc w:val="center"/>
            </w:pPr>
            <w:r>
              <w:t>Autorizó</w:t>
            </w:r>
          </w:p>
        </w:tc>
      </w:tr>
      <w:tr w:rsidR="00A65B29" w:rsidTr="00A65B29">
        <w:tc>
          <w:tcPr>
            <w:tcW w:w="5771" w:type="dxa"/>
          </w:tcPr>
          <w:p w:rsidR="00A65B29" w:rsidRDefault="00A65B29" w:rsidP="00A65B29">
            <w:pPr>
              <w:jc w:val="center"/>
            </w:pPr>
            <w:r>
              <w:t>Eric Ernesto García de la Vega</w:t>
            </w:r>
          </w:p>
        </w:tc>
        <w:tc>
          <w:tcPr>
            <w:tcW w:w="5771" w:type="dxa"/>
          </w:tcPr>
          <w:p w:rsidR="00A65B29" w:rsidRDefault="00A65B29" w:rsidP="00A65B29">
            <w:pPr>
              <w:jc w:val="center"/>
            </w:pPr>
          </w:p>
        </w:tc>
        <w:tc>
          <w:tcPr>
            <w:tcW w:w="5772" w:type="dxa"/>
          </w:tcPr>
          <w:p w:rsidR="00A65B29" w:rsidRDefault="00802058" w:rsidP="00A65B29">
            <w:pPr>
              <w:jc w:val="center"/>
            </w:pPr>
            <w:r>
              <w:t>CP. Patricia Escamilla Salazar</w:t>
            </w:r>
          </w:p>
        </w:tc>
      </w:tr>
      <w:tr w:rsidR="00A65B29" w:rsidTr="00A65B29">
        <w:tc>
          <w:tcPr>
            <w:tcW w:w="5771" w:type="dxa"/>
          </w:tcPr>
          <w:p w:rsidR="00A65B29" w:rsidRDefault="00A65B29" w:rsidP="00A65B29">
            <w:pPr>
              <w:jc w:val="center"/>
            </w:pPr>
            <w:r>
              <w:t>Subdirector de Capacitación Archivística</w:t>
            </w:r>
          </w:p>
        </w:tc>
        <w:tc>
          <w:tcPr>
            <w:tcW w:w="5771" w:type="dxa"/>
          </w:tcPr>
          <w:p w:rsidR="00A65B29" w:rsidRDefault="00A65B29" w:rsidP="00A65B29">
            <w:pPr>
              <w:jc w:val="center"/>
            </w:pPr>
          </w:p>
        </w:tc>
        <w:tc>
          <w:tcPr>
            <w:tcW w:w="5772" w:type="dxa"/>
          </w:tcPr>
          <w:p w:rsidR="00A65B29" w:rsidRDefault="00A65B29" w:rsidP="00A65B29">
            <w:pPr>
              <w:jc w:val="center"/>
            </w:pPr>
            <w:r>
              <w:t>Director</w:t>
            </w:r>
            <w:r w:rsidR="00320029">
              <w:t>a</w:t>
            </w:r>
            <w:r>
              <w:t xml:space="preserve"> General del IEDM</w:t>
            </w:r>
            <w:r w:rsidR="004A7322">
              <w:t>-AGEM</w:t>
            </w:r>
          </w:p>
        </w:tc>
      </w:tr>
      <w:tr w:rsidR="00A65B29" w:rsidTr="00A65B29">
        <w:tc>
          <w:tcPr>
            <w:tcW w:w="5771" w:type="dxa"/>
          </w:tcPr>
          <w:p w:rsidR="00A65B29" w:rsidRDefault="00A65B29"/>
        </w:tc>
        <w:tc>
          <w:tcPr>
            <w:tcW w:w="5771" w:type="dxa"/>
          </w:tcPr>
          <w:p w:rsidR="00A65B29" w:rsidRDefault="00A65B29"/>
        </w:tc>
        <w:tc>
          <w:tcPr>
            <w:tcW w:w="5772" w:type="dxa"/>
          </w:tcPr>
          <w:p w:rsidR="00A65B29" w:rsidRDefault="00A65B29"/>
        </w:tc>
      </w:tr>
    </w:tbl>
    <w:p w:rsidR="00A65B29" w:rsidRDefault="00A65B29"/>
    <w:sectPr w:rsidR="00A65B29" w:rsidSect="000422AF">
      <w:headerReference w:type="default" r:id="rId14"/>
      <w:footerReference w:type="default" r:id="rId15"/>
      <w:pgSz w:w="20160" w:h="12240" w:orient="landscape" w:code="5"/>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9E" w:rsidRDefault="00B8659E" w:rsidP="000422AF">
      <w:pPr>
        <w:spacing w:after="0" w:line="240" w:lineRule="auto"/>
      </w:pPr>
      <w:r>
        <w:separator/>
      </w:r>
    </w:p>
  </w:endnote>
  <w:endnote w:type="continuationSeparator" w:id="0">
    <w:p w:rsidR="00B8659E" w:rsidRDefault="00B8659E" w:rsidP="000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6282"/>
      <w:docPartObj>
        <w:docPartGallery w:val="Page Numbers (Bottom of Page)"/>
        <w:docPartUnique/>
      </w:docPartObj>
    </w:sdtPr>
    <w:sdtEndPr>
      <w:rPr>
        <w:color w:val="808080" w:themeColor="background1" w:themeShade="80"/>
        <w:spacing w:val="60"/>
        <w:lang w:val="es-ES"/>
      </w:rPr>
    </w:sdtEndPr>
    <w:sdtContent>
      <w:p w:rsidR="00956FF1" w:rsidRDefault="00956FF1">
        <w:pPr>
          <w:pStyle w:val="Piedepgina"/>
          <w:pBdr>
            <w:top w:val="single" w:sz="4" w:space="1" w:color="D9D9D9" w:themeColor="background1" w:themeShade="D9"/>
          </w:pBdr>
          <w:jc w:val="right"/>
        </w:pPr>
        <w:r>
          <w:fldChar w:fldCharType="begin"/>
        </w:r>
        <w:r>
          <w:instrText>PAGE   \* MERGEFORMAT</w:instrText>
        </w:r>
        <w:r>
          <w:fldChar w:fldCharType="separate"/>
        </w:r>
        <w:r w:rsidR="00855268" w:rsidRPr="00855268">
          <w:rPr>
            <w:noProof/>
            <w:lang w:val="es-ES"/>
          </w:rPr>
          <w:t>21</w:t>
        </w:r>
        <w:r>
          <w:fldChar w:fldCharType="end"/>
        </w:r>
        <w:r>
          <w:rPr>
            <w:lang w:val="es-ES"/>
          </w:rPr>
          <w:t xml:space="preserve"> | </w:t>
        </w:r>
        <w:r>
          <w:rPr>
            <w:color w:val="808080" w:themeColor="background1" w:themeShade="80"/>
            <w:spacing w:val="60"/>
            <w:lang w:val="es-ES"/>
          </w:rPr>
          <w:t>Página</w:t>
        </w:r>
      </w:p>
    </w:sdtContent>
  </w:sdt>
  <w:p w:rsidR="00CF119A" w:rsidRDefault="00CF1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9E" w:rsidRDefault="00B8659E" w:rsidP="000422AF">
      <w:pPr>
        <w:spacing w:after="0" w:line="240" w:lineRule="auto"/>
      </w:pPr>
      <w:r>
        <w:separator/>
      </w:r>
    </w:p>
  </w:footnote>
  <w:footnote w:type="continuationSeparator" w:id="0">
    <w:p w:rsidR="00B8659E" w:rsidRDefault="00B8659E" w:rsidP="00042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9A" w:rsidRDefault="00CF119A" w:rsidP="00356A8F">
    <w:pPr>
      <w:pStyle w:val="Encabezado"/>
      <w:tabs>
        <w:tab w:val="left" w:pos="193"/>
        <w:tab w:val="center" w:pos="8662"/>
      </w:tabs>
      <w:rPr>
        <w:noProof/>
        <w:lang w:eastAsia="es-MX"/>
      </w:rPr>
    </w:pPr>
    <w:r>
      <w:rPr>
        <w:noProof/>
        <w:lang w:eastAsia="es-MX"/>
      </w:rPr>
      <w:drawing>
        <wp:anchor distT="0" distB="0" distL="114300" distR="114300" simplePos="0" relativeHeight="251660288" behindDoc="0" locked="0" layoutInCell="1" allowOverlap="1" wp14:anchorId="6241EBF7" wp14:editId="160640B2">
          <wp:simplePos x="0" y="0"/>
          <wp:positionH relativeFrom="column">
            <wp:posOffset>-81564</wp:posOffset>
          </wp:positionH>
          <wp:positionV relativeFrom="paragraph">
            <wp:posOffset>160</wp:posOffset>
          </wp:positionV>
          <wp:extent cx="2251880" cy="711889"/>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2258705" cy="714047"/>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s-MX"/>
      </w:rPr>
      <w:t xml:space="preserve"> </w:t>
    </w:r>
  </w:p>
  <w:p w:rsidR="00956FF1" w:rsidRDefault="00CF119A" w:rsidP="00356A8F">
    <w:pPr>
      <w:pStyle w:val="Encabezado"/>
      <w:tabs>
        <w:tab w:val="center" w:pos="8662"/>
        <w:tab w:val="left" w:pos="13626"/>
      </w:tabs>
      <w:rPr>
        <w:sz w:val="28"/>
        <w:szCs w:val="28"/>
      </w:rPr>
    </w:pPr>
    <w:r>
      <w:rPr>
        <w:sz w:val="28"/>
        <w:szCs w:val="28"/>
      </w:rPr>
      <w:tab/>
    </w:r>
    <w:r>
      <w:rPr>
        <w:sz w:val="28"/>
        <w:szCs w:val="28"/>
      </w:rPr>
      <w:tab/>
    </w:r>
  </w:p>
  <w:p w:rsidR="00CF119A" w:rsidRPr="00356A8F" w:rsidRDefault="00CF119A" w:rsidP="00956FF1">
    <w:pPr>
      <w:pStyle w:val="Encabezado"/>
      <w:tabs>
        <w:tab w:val="center" w:pos="8662"/>
        <w:tab w:val="left" w:pos="13626"/>
      </w:tabs>
      <w:jc w:val="center"/>
      <w:rPr>
        <w:sz w:val="28"/>
        <w:szCs w:val="28"/>
      </w:rPr>
    </w:pPr>
    <w:r w:rsidRPr="00356A8F">
      <w:rPr>
        <w:sz w:val="28"/>
        <w:szCs w:val="28"/>
      </w:rPr>
      <w:t>Instituto Estatal de Documentación Morelos</w:t>
    </w:r>
  </w:p>
  <w:p w:rsidR="00CF119A" w:rsidRDefault="00CF119A" w:rsidP="000422AF">
    <w:pPr>
      <w:pStyle w:val="Encabezado"/>
      <w:jc w:val="center"/>
    </w:pPr>
    <w:r w:rsidRPr="000422AF">
      <w:rPr>
        <w:noProof/>
        <w:lang w:eastAsia="es-MX"/>
      </w:rPr>
      <mc:AlternateContent>
        <mc:Choice Requires="wps">
          <w:drawing>
            <wp:anchor distT="0" distB="0" distL="118745" distR="118745" simplePos="0" relativeHeight="251659264" behindDoc="1" locked="0" layoutInCell="1" allowOverlap="0" wp14:anchorId="1AFEA3A9" wp14:editId="35D93F38">
              <wp:simplePos x="0" y="0"/>
              <wp:positionH relativeFrom="margin">
                <wp:posOffset>-78105</wp:posOffset>
              </wp:positionH>
              <wp:positionV relativeFrom="page">
                <wp:posOffset>1461135</wp:posOffset>
              </wp:positionV>
              <wp:extent cx="5949950" cy="26987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119A" w:rsidRPr="000422AF" w:rsidRDefault="00CF119A">
                              <w:pPr>
                                <w:pStyle w:val="Encabezado"/>
                                <w:jc w:val="center"/>
                                <w:rPr>
                                  <w:caps/>
                                  <w:color w:val="FFFFFF" w:themeColor="background1"/>
                                  <w:sz w:val="32"/>
                                </w:rPr>
                              </w:pPr>
                              <w:r>
                                <w:rPr>
                                  <w:b/>
                                  <w:caps/>
                                  <w:color w:val="FFFFFF" w:themeColor="background1"/>
                                  <w:sz w:val="32"/>
                                </w:rPr>
                                <w:t>Guía DOCUMENTAL</w:t>
                              </w:r>
                              <w:r w:rsidRPr="000422AF">
                                <w:rPr>
                                  <w:b/>
                                  <w:caps/>
                                  <w:color w:val="FFFFFF" w:themeColor="background1"/>
                                  <w:sz w:val="32"/>
                                </w:rPr>
                                <w:t xml:space="preserve"> de Archivos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FEA3A9" id="Rectángulo 197" o:spid="_x0000_s1027" style="position:absolute;left:0;text-align:left;margin-left:-6.15pt;margin-top:115.05pt;width:468.5pt;height:21.2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qTmQIAAJkFAAAOAAAAZHJzL2Uyb0RvYy54bWysVNtOGzEQfa/Uf7D8XjaJEiBRNigKoqqE&#10;AAEVz47Xzq5ke1zbyW76N/2W/ljH3gsUUCtVzcNmxj5zO56Z5UWjFTkI5yswOR2fjCgRhkNRmV1O&#10;vz5efTqnxAdmCqbAiJwehacXq48flrVdiAmUoArhCDoxflHbnJYh2EWWeV4KzfwJWGHwUoLTLKDq&#10;dlnhWI3etcomo9FpVoMrrAMuvMfTy/aSrpJ/KQUPt1J6EYjKKeYW0tel7zZ+s9WSLXaO2bLiXRrs&#10;H7LQrDIYdHB1yQIje1e9caUr7sCDDCccdAZSVlykGrCa8ehVNQ8lsyLVguR4O9Dk/59bfnO4c6Qq&#10;8O3mZ5QYpvGR7pG2nz/Mbq+AxGMkqbZ+gdgHe+c6zaMYK26k0/EfayFNIvY4ECuaQDgezubT+XyG&#10;/HO8m5zOz89m0Wn2bG2dD58FaBKFnDrMIPHJDtc+tNAeEoN5UFVxVSmVlNgsYqMcOTB8Zsa5MGHc&#10;BfgNqUzEG4iWrdN4ksXi2nKSFI5KRJwy90IiN1jAJCWTuvJtoJRDyQrRxp+N8NdH71NLxSaHES0x&#10;/uB7/CffbZYdPpqK1NSD8ejvxoNFigwmDMa6MuDec6AG+mSL70lqqYkshWbbYHJR3EJxxCZy0E6X&#10;t/yqwle8Zj7cMYfjhA+PKyLc4kcqqHMKnURJCe77e+cRj12Ot5TUOJ459d/2zAlK1BeD/T8fT6dx&#10;npMynZ1NUHEvb7Yvb8xebwBbY4zLyPIkRnxQvSgd6CfcJOsYFa+Y4Rg7pzy4XtmEdm3gLuJivU4w&#10;nGHLwrV5sDw6jwTHLn1snpizXSsHHIIb6EeZLV51dIuNlt6u9wFbM7X7M68d9Tj/qYe6XRUXzEs9&#10;oZ436uoXAAAA//8DAFBLAwQUAAYACAAAACEAId+2lt4AAAALAQAADwAAAGRycy9kb3ducmV2Lnht&#10;bEyPy07DMBBF90j8gzVI7FonKWpCGqdCBdbQUvZOPI0j/Aix24S/Z1iV5cwc3Tm32s7WsAuOofdO&#10;QLpMgKFrvepdJ+D48boogIUonZLGOxTwgwG29e1NJUvlJ7fHyyF2jEJcKKUAHeNQch5ajVaGpR/Q&#10;0e3kRysjjWPH1SgnCreGZ0my5lb2jj5oOeBOY/t1OFsBvUnz6e1Zm+IzfOdYNC+79/1RiPu7+WkD&#10;LOIcrzD86ZM61OTU+LNTgRkBizRbESogWyUpMCIes4ccWEObPFsDryv+v0P9CwAA//8DAFBLAQIt&#10;ABQABgAIAAAAIQC2gziS/gAAAOEBAAATAAAAAAAAAAAAAAAAAAAAAABbQ29udGVudF9UeXBlc10u&#10;eG1sUEsBAi0AFAAGAAgAAAAhADj9If/WAAAAlAEAAAsAAAAAAAAAAAAAAAAALwEAAF9yZWxzLy5y&#10;ZWxzUEsBAi0AFAAGAAgAAAAhADNeypOZAgAAmQUAAA4AAAAAAAAAAAAAAAAALgIAAGRycy9lMm9E&#10;b2MueG1sUEsBAi0AFAAGAAgAAAAhACHftpbeAAAACwEAAA8AAAAAAAAAAAAAAAAA8wQAAGRycy9k&#10;b3ducmV2LnhtbFBLBQYAAAAABAAEAPMAAAD+BQAAAAA=&#10;" o:allowoverlap="f" fillcolor="#5b9bd5 [3204]" stroked="f" strokeweight="1pt">
              <v:textbox style="mso-fit-shape-to-text:t">
                <w:txbxContent>
                  <w:sdt>
                    <w:sdtPr>
                      <w:rPr>
                        <w:b/>
                        <w:caps/>
                        <w:color w:val="FFFFFF" w:themeColor="background1"/>
                        <w:sz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119A" w:rsidRPr="000422AF" w:rsidRDefault="00CF119A">
                        <w:pPr>
                          <w:pStyle w:val="Encabezado"/>
                          <w:jc w:val="center"/>
                          <w:rPr>
                            <w:caps/>
                            <w:color w:val="FFFFFF" w:themeColor="background1"/>
                            <w:sz w:val="32"/>
                          </w:rPr>
                        </w:pPr>
                        <w:r>
                          <w:rPr>
                            <w:b/>
                            <w:caps/>
                            <w:color w:val="FFFFFF" w:themeColor="background1"/>
                            <w:sz w:val="32"/>
                          </w:rPr>
                          <w:t>Guía DOCUMENTAL</w:t>
                        </w:r>
                        <w:r w:rsidRPr="000422AF">
                          <w:rPr>
                            <w:b/>
                            <w:caps/>
                            <w:color w:val="FFFFFF" w:themeColor="background1"/>
                            <w:sz w:val="32"/>
                          </w:rPr>
                          <w:t xml:space="preserve"> de Archivos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D2C8E"/>
    <w:multiLevelType w:val="hybridMultilevel"/>
    <w:tmpl w:val="0B10C380"/>
    <w:lvl w:ilvl="0" w:tplc="080A0001">
      <w:start w:val="1"/>
      <w:numFmt w:val="bullet"/>
      <w:lvlText w:val=""/>
      <w:lvlJc w:val="left"/>
      <w:pPr>
        <w:ind w:left="5256" w:hanging="360"/>
      </w:pPr>
      <w:rPr>
        <w:rFonts w:ascii="Symbol" w:hAnsi="Symbol" w:hint="default"/>
      </w:rPr>
    </w:lvl>
    <w:lvl w:ilvl="1" w:tplc="080A0003" w:tentative="1">
      <w:start w:val="1"/>
      <w:numFmt w:val="bullet"/>
      <w:lvlText w:val="o"/>
      <w:lvlJc w:val="left"/>
      <w:pPr>
        <w:ind w:left="5976" w:hanging="360"/>
      </w:pPr>
      <w:rPr>
        <w:rFonts w:ascii="Courier New" w:hAnsi="Courier New" w:cs="Courier New" w:hint="default"/>
      </w:rPr>
    </w:lvl>
    <w:lvl w:ilvl="2" w:tplc="080A0005" w:tentative="1">
      <w:start w:val="1"/>
      <w:numFmt w:val="bullet"/>
      <w:lvlText w:val=""/>
      <w:lvlJc w:val="left"/>
      <w:pPr>
        <w:ind w:left="6696" w:hanging="360"/>
      </w:pPr>
      <w:rPr>
        <w:rFonts w:ascii="Wingdings" w:hAnsi="Wingdings" w:hint="default"/>
      </w:rPr>
    </w:lvl>
    <w:lvl w:ilvl="3" w:tplc="080A0001" w:tentative="1">
      <w:start w:val="1"/>
      <w:numFmt w:val="bullet"/>
      <w:lvlText w:val=""/>
      <w:lvlJc w:val="left"/>
      <w:pPr>
        <w:ind w:left="7416" w:hanging="360"/>
      </w:pPr>
      <w:rPr>
        <w:rFonts w:ascii="Symbol" w:hAnsi="Symbol" w:hint="default"/>
      </w:rPr>
    </w:lvl>
    <w:lvl w:ilvl="4" w:tplc="080A0003" w:tentative="1">
      <w:start w:val="1"/>
      <w:numFmt w:val="bullet"/>
      <w:lvlText w:val="o"/>
      <w:lvlJc w:val="left"/>
      <w:pPr>
        <w:ind w:left="8136" w:hanging="360"/>
      </w:pPr>
      <w:rPr>
        <w:rFonts w:ascii="Courier New" w:hAnsi="Courier New" w:cs="Courier New" w:hint="default"/>
      </w:rPr>
    </w:lvl>
    <w:lvl w:ilvl="5" w:tplc="080A0005" w:tentative="1">
      <w:start w:val="1"/>
      <w:numFmt w:val="bullet"/>
      <w:lvlText w:val=""/>
      <w:lvlJc w:val="left"/>
      <w:pPr>
        <w:ind w:left="8856" w:hanging="360"/>
      </w:pPr>
      <w:rPr>
        <w:rFonts w:ascii="Wingdings" w:hAnsi="Wingdings" w:hint="default"/>
      </w:rPr>
    </w:lvl>
    <w:lvl w:ilvl="6" w:tplc="080A0001" w:tentative="1">
      <w:start w:val="1"/>
      <w:numFmt w:val="bullet"/>
      <w:lvlText w:val=""/>
      <w:lvlJc w:val="left"/>
      <w:pPr>
        <w:ind w:left="9576" w:hanging="360"/>
      </w:pPr>
      <w:rPr>
        <w:rFonts w:ascii="Symbol" w:hAnsi="Symbol" w:hint="default"/>
      </w:rPr>
    </w:lvl>
    <w:lvl w:ilvl="7" w:tplc="080A0003" w:tentative="1">
      <w:start w:val="1"/>
      <w:numFmt w:val="bullet"/>
      <w:lvlText w:val="o"/>
      <w:lvlJc w:val="left"/>
      <w:pPr>
        <w:ind w:left="10296" w:hanging="360"/>
      </w:pPr>
      <w:rPr>
        <w:rFonts w:ascii="Courier New" w:hAnsi="Courier New" w:cs="Courier New" w:hint="default"/>
      </w:rPr>
    </w:lvl>
    <w:lvl w:ilvl="8" w:tplc="080A0005" w:tentative="1">
      <w:start w:val="1"/>
      <w:numFmt w:val="bullet"/>
      <w:lvlText w:val=""/>
      <w:lvlJc w:val="left"/>
      <w:pPr>
        <w:ind w:left="110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AF"/>
    <w:rsid w:val="00016A33"/>
    <w:rsid w:val="000422AF"/>
    <w:rsid w:val="0006438B"/>
    <w:rsid w:val="000C17FF"/>
    <w:rsid w:val="000C62FA"/>
    <w:rsid w:val="00107CAC"/>
    <w:rsid w:val="00174BBB"/>
    <w:rsid w:val="001775A4"/>
    <w:rsid w:val="00183B52"/>
    <w:rsid w:val="001A332A"/>
    <w:rsid w:val="001C321D"/>
    <w:rsid w:val="001C64A1"/>
    <w:rsid w:val="001E5932"/>
    <w:rsid w:val="00207894"/>
    <w:rsid w:val="00272B2D"/>
    <w:rsid w:val="00287399"/>
    <w:rsid w:val="002F3293"/>
    <w:rsid w:val="00320029"/>
    <w:rsid w:val="00352258"/>
    <w:rsid w:val="00356A8F"/>
    <w:rsid w:val="00357A74"/>
    <w:rsid w:val="003803B1"/>
    <w:rsid w:val="0038716F"/>
    <w:rsid w:val="00387E8D"/>
    <w:rsid w:val="00391E66"/>
    <w:rsid w:val="00392774"/>
    <w:rsid w:val="003B70F8"/>
    <w:rsid w:val="003F2B3D"/>
    <w:rsid w:val="003F4A2F"/>
    <w:rsid w:val="003F6ECB"/>
    <w:rsid w:val="00423301"/>
    <w:rsid w:val="00495C21"/>
    <w:rsid w:val="00497873"/>
    <w:rsid w:val="004A7322"/>
    <w:rsid w:val="004E6903"/>
    <w:rsid w:val="0050214E"/>
    <w:rsid w:val="0052584E"/>
    <w:rsid w:val="005360C2"/>
    <w:rsid w:val="005554CD"/>
    <w:rsid w:val="00591D58"/>
    <w:rsid w:val="0059276D"/>
    <w:rsid w:val="00604182"/>
    <w:rsid w:val="006E3E09"/>
    <w:rsid w:val="00717E84"/>
    <w:rsid w:val="00724147"/>
    <w:rsid w:val="00753E9C"/>
    <w:rsid w:val="00780AC9"/>
    <w:rsid w:val="00781ADA"/>
    <w:rsid w:val="007A6AE0"/>
    <w:rsid w:val="007D69B9"/>
    <w:rsid w:val="007E6FBD"/>
    <w:rsid w:val="00802058"/>
    <w:rsid w:val="00846A4D"/>
    <w:rsid w:val="00855268"/>
    <w:rsid w:val="00876A58"/>
    <w:rsid w:val="00883F62"/>
    <w:rsid w:val="008910BB"/>
    <w:rsid w:val="008D68BD"/>
    <w:rsid w:val="008D7ED5"/>
    <w:rsid w:val="00914DF2"/>
    <w:rsid w:val="00915399"/>
    <w:rsid w:val="00923BD9"/>
    <w:rsid w:val="00956FF1"/>
    <w:rsid w:val="00960698"/>
    <w:rsid w:val="009652A0"/>
    <w:rsid w:val="009A4A3E"/>
    <w:rsid w:val="009F4893"/>
    <w:rsid w:val="00A47F1E"/>
    <w:rsid w:val="00A5175D"/>
    <w:rsid w:val="00A65B29"/>
    <w:rsid w:val="00AA5E91"/>
    <w:rsid w:val="00B00919"/>
    <w:rsid w:val="00B8659E"/>
    <w:rsid w:val="00BB7598"/>
    <w:rsid w:val="00BD5A5D"/>
    <w:rsid w:val="00C96A64"/>
    <w:rsid w:val="00CB3E46"/>
    <w:rsid w:val="00CD707A"/>
    <w:rsid w:val="00CF0C65"/>
    <w:rsid w:val="00CF119A"/>
    <w:rsid w:val="00D01229"/>
    <w:rsid w:val="00D31604"/>
    <w:rsid w:val="00D75C33"/>
    <w:rsid w:val="00DC341F"/>
    <w:rsid w:val="00E058B8"/>
    <w:rsid w:val="00E32420"/>
    <w:rsid w:val="00E46C19"/>
    <w:rsid w:val="00E810B6"/>
    <w:rsid w:val="00EA2B66"/>
    <w:rsid w:val="00EA631D"/>
    <w:rsid w:val="00EB6E78"/>
    <w:rsid w:val="00EB7C8D"/>
    <w:rsid w:val="00ED571E"/>
    <w:rsid w:val="00EF2DB0"/>
    <w:rsid w:val="00EF3B97"/>
    <w:rsid w:val="00F04596"/>
    <w:rsid w:val="00F241F1"/>
    <w:rsid w:val="00F27139"/>
    <w:rsid w:val="00F27961"/>
    <w:rsid w:val="00F474BA"/>
    <w:rsid w:val="00F515E5"/>
    <w:rsid w:val="00F55293"/>
    <w:rsid w:val="00FA1BDB"/>
    <w:rsid w:val="00FA4717"/>
    <w:rsid w:val="00FC3A74"/>
    <w:rsid w:val="00FF6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1CE5C6-6DA6-4378-ABE9-2FFE88CA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22AF"/>
    <w:rPr>
      <w:color w:val="0000FF"/>
      <w:u w:val="single"/>
    </w:rPr>
  </w:style>
  <w:style w:type="paragraph" w:styleId="Encabezado">
    <w:name w:val="header"/>
    <w:basedOn w:val="Normal"/>
    <w:link w:val="EncabezadoCar"/>
    <w:uiPriority w:val="99"/>
    <w:unhideWhenUsed/>
    <w:rsid w:val="000422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2AF"/>
  </w:style>
  <w:style w:type="paragraph" w:styleId="Piedepgina">
    <w:name w:val="footer"/>
    <w:basedOn w:val="Normal"/>
    <w:link w:val="PiedepginaCar"/>
    <w:uiPriority w:val="99"/>
    <w:unhideWhenUsed/>
    <w:rsid w:val="00042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2AF"/>
  </w:style>
  <w:style w:type="table" w:styleId="Tablaconcuadrcula">
    <w:name w:val="Table Grid"/>
    <w:basedOn w:val="Tablanormal"/>
    <w:uiPriority w:val="39"/>
    <w:rsid w:val="00CB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6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0C2"/>
    <w:rPr>
      <w:rFonts w:ascii="Tahoma" w:hAnsi="Tahoma" w:cs="Tahoma"/>
      <w:sz w:val="16"/>
      <w:szCs w:val="16"/>
    </w:rPr>
  </w:style>
  <w:style w:type="paragraph" w:styleId="Prrafodelista">
    <w:name w:val="List Paragraph"/>
    <w:basedOn w:val="Normal"/>
    <w:uiPriority w:val="34"/>
    <w:qFormat/>
    <w:rsid w:val="00F4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aguilar@morelos.gob.mx" TargetMode="External"/><Relationship Id="rId13" Type="http://schemas.openxmlformats.org/officeDocument/2006/relationships/hyperlink" Target="mailto:eric.garcia@morelo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garcia@morelos.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garcia@morelos.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ic.garcia@morelos.gob.mx" TargetMode="External"/><Relationship Id="rId4" Type="http://schemas.openxmlformats.org/officeDocument/2006/relationships/settings" Target="settings.xml"/><Relationship Id="rId9" Type="http://schemas.openxmlformats.org/officeDocument/2006/relationships/hyperlink" Target="mailto:eric.garcia@morelos.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F185-0822-443F-A61C-AF9D1F36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4530</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Guía DOCUMENTAL de Archivos</vt:lpstr>
    </vt:vector>
  </TitlesOfParts>
  <Company>HP</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DOCUMENTAL de Archivos</dc:title>
  <dc:creator>Miriam</dc:creator>
  <cp:lastModifiedBy>Gloria</cp:lastModifiedBy>
  <cp:revision>2</cp:revision>
  <cp:lastPrinted>2022-03-10T21:45:00Z</cp:lastPrinted>
  <dcterms:created xsi:type="dcterms:W3CDTF">2023-07-14T18:52:00Z</dcterms:created>
  <dcterms:modified xsi:type="dcterms:W3CDTF">2023-07-14T18:52:00Z</dcterms:modified>
</cp:coreProperties>
</file>